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9795E" w14:textId="77777777" w:rsidR="009B223D" w:rsidRDefault="00CA0AD8">
      <w:pPr>
        <w:spacing w:line="600" w:lineRule="exact"/>
        <w:jc w:val="center"/>
        <w:rPr>
          <w:rFonts w:ascii="Times New Roman Regular" w:eastAsia="方正小标宋_GBK" w:hAnsi="Times New Roman Regular" w:cs="Times New Roman Regular"/>
          <w:sz w:val="44"/>
          <w:szCs w:val="44"/>
        </w:rPr>
      </w:pPr>
      <w:bookmarkStart w:id="0" w:name="OLE_LINK1"/>
      <w:bookmarkStart w:id="1" w:name="_GoBack"/>
      <w:r>
        <w:rPr>
          <w:rFonts w:ascii="Times New Roman Regular" w:eastAsia="方正小标宋_GBK" w:hAnsi="Times New Roman Regular" w:cs="Times New Roman Regular"/>
          <w:sz w:val="44"/>
          <w:szCs w:val="44"/>
        </w:rPr>
        <w:t>四川省消防救援总队宣传器材</w:t>
      </w:r>
    </w:p>
    <w:p w14:paraId="3EE9DAC9" w14:textId="77777777" w:rsidR="009B223D" w:rsidRDefault="00CA0AD8">
      <w:pPr>
        <w:spacing w:line="600" w:lineRule="exact"/>
        <w:jc w:val="center"/>
        <w:rPr>
          <w:rFonts w:ascii="Times New Roman Regular" w:eastAsia="方正小标宋_GBK" w:hAnsi="Times New Roman Regular" w:cs="Times New Roman Regular"/>
          <w:sz w:val="44"/>
          <w:szCs w:val="44"/>
        </w:rPr>
      </w:pPr>
      <w:r>
        <w:rPr>
          <w:rFonts w:ascii="Times New Roman Regular" w:eastAsia="方正小标宋_GBK" w:hAnsi="Times New Roman Regular" w:cs="Times New Roman Regular"/>
          <w:sz w:val="44"/>
          <w:szCs w:val="44"/>
        </w:rPr>
        <w:t>采购需求清单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6855"/>
      </w:tblGrid>
      <w:tr w:rsidR="009B223D" w14:paraId="2A9B8A18" w14:textId="77777777">
        <w:tc>
          <w:tcPr>
            <w:tcW w:w="8522" w:type="dxa"/>
            <w:gridSpan w:val="2"/>
            <w:vAlign w:val="center"/>
          </w:tcPr>
          <w:bookmarkEnd w:id="1"/>
          <w:p w14:paraId="6016D502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便携式图形工作站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台</w:t>
            </w:r>
          </w:p>
        </w:tc>
      </w:tr>
      <w:tr w:rsidR="009B223D" w14:paraId="61A4D86E" w14:textId="77777777">
        <w:tc>
          <w:tcPr>
            <w:tcW w:w="1667" w:type="dxa"/>
            <w:vAlign w:val="center"/>
          </w:tcPr>
          <w:p w14:paraId="07084267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参数项</w:t>
            </w:r>
          </w:p>
        </w:tc>
        <w:tc>
          <w:tcPr>
            <w:tcW w:w="6855" w:type="dxa"/>
            <w:vAlign w:val="center"/>
          </w:tcPr>
          <w:p w14:paraId="5E676A0E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规格详情</w:t>
            </w:r>
          </w:p>
        </w:tc>
      </w:tr>
      <w:tr w:rsidR="009B223D" w14:paraId="4FEFA514" w14:textId="77777777">
        <w:tc>
          <w:tcPr>
            <w:tcW w:w="1667" w:type="dxa"/>
            <w:vAlign w:val="center"/>
          </w:tcPr>
          <w:p w14:paraId="2F711C56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处理器</w:t>
            </w:r>
          </w:p>
        </w:tc>
        <w:tc>
          <w:tcPr>
            <w:tcW w:w="6855" w:type="dxa"/>
            <w:vAlign w:val="center"/>
          </w:tcPr>
          <w:p w14:paraId="45A852B2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英特尔酷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睿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Ultra9275HX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24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核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24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线程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(8P+16E)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基础频率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2.7GHz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，最高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睿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频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5.4GHz</w:t>
            </w:r>
          </w:p>
          <w:p w14:paraId="5A072442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36MB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三级缓存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160W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超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能模式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性能释放</w:t>
            </w:r>
          </w:p>
        </w:tc>
      </w:tr>
      <w:tr w:rsidR="009B223D" w14:paraId="541DDF83" w14:textId="77777777">
        <w:tc>
          <w:tcPr>
            <w:tcW w:w="1667" w:type="dxa"/>
            <w:vAlign w:val="center"/>
          </w:tcPr>
          <w:p w14:paraId="16A2B2D0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显卡</w:t>
            </w:r>
          </w:p>
        </w:tc>
        <w:tc>
          <w:tcPr>
            <w:tcW w:w="6855" w:type="dxa"/>
            <w:vAlign w:val="center"/>
          </w:tcPr>
          <w:p w14:paraId="73507174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NVIDIAGeForceRTX50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9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0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24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GBGDDR7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显存</w:t>
            </w:r>
          </w:p>
          <w:p w14:paraId="40150EDE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支持光线追踪、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DLSS3.5</w:t>
            </w:r>
          </w:p>
        </w:tc>
      </w:tr>
      <w:tr w:rsidR="009B223D" w14:paraId="02B883BB" w14:textId="77777777">
        <w:tc>
          <w:tcPr>
            <w:tcW w:w="1667" w:type="dxa"/>
            <w:vAlign w:val="center"/>
          </w:tcPr>
          <w:p w14:paraId="67BD2EAE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内存</w:t>
            </w:r>
          </w:p>
        </w:tc>
        <w:tc>
          <w:tcPr>
            <w:tcW w:w="6855" w:type="dxa"/>
            <w:vAlign w:val="center"/>
          </w:tcPr>
          <w:p w14:paraId="305D45A9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64GB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DDR56400MHz</w:t>
            </w:r>
          </w:p>
        </w:tc>
      </w:tr>
      <w:tr w:rsidR="009B223D" w14:paraId="66174FCD" w14:textId="77777777">
        <w:tc>
          <w:tcPr>
            <w:tcW w:w="1667" w:type="dxa"/>
            <w:vAlign w:val="center"/>
          </w:tcPr>
          <w:p w14:paraId="08DE436E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硬盘容量</w:t>
            </w:r>
          </w:p>
        </w:tc>
        <w:tc>
          <w:tcPr>
            <w:tcW w:w="6855" w:type="dxa"/>
            <w:vAlign w:val="center"/>
          </w:tcPr>
          <w:p w14:paraId="48CE1F83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TB</w:t>
            </w:r>
          </w:p>
        </w:tc>
      </w:tr>
      <w:tr w:rsidR="009B223D" w14:paraId="7DE2AB73" w14:textId="77777777">
        <w:tc>
          <w:tcPr>
            <w:tcW w:w="1667" w:type="dxa"/>
            <w:vAlign w:val="center"/>
          </w:tcPr>
          <w:p w14:paraId="7713D011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屏幕</w:t>
            </w:r>
          </w:p>
        </w:tc>
        <w:tc>
          <w:tcPr>
            <w:tcW w:w="6855" w:type="dxa"/>
            <w:vAlign w:val="center"/>
          </w:tcPr>
          <w:p w14:paraId="78DD9765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16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英寸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OLED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分辨率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2560×1600(2.5K)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刷新率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240Hz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响应时间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0.08ms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峰值亮度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1100nits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</w:p>
          <w:p w14:paraId="2DD5E393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色域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100%DCI-P3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HDR1000TrueBlack</w:t>
            </w:r>
          </w:p>
        </w:tc>
      </w:tr>
      <w:tr w:rsidR="009B223D" w14:paraId="66D99CCB" w14:textId="77777777">
        <w:tc>
          <w:tcPr>
            <w:tcW w:w="1667" w:type="dxa"/>
            <w:vAlign w:val="center"/>
          </w:tcPr>
          <w:p w14:paraId="18F93E32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无线网卡</w:t>
            </w:r>
          </w:p>
        </w:tc>
        <w:tc>
          <w:tcPr>
            <w:tcW w:w="6855" w:type="dxa"/>
            <w:vAlign w:val="center"/>
          </w:tcPr>
          <w:p w14:paraId="3E4E4D48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Wi-Fi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7(802.11be)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；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蓝牙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5.3</w:t>
            </w:r>
          </w:p>
        </w:tc>
      </w:tr>
      <w:tr w:rsidR="009B223D" w14:paraId="7ADA7F47" w14:textId="77777777">
        <w:tc>
          <w:tcPr>
            <w:tcW w:w="1667" w:type="dxa"/>
            <w:vAlign w:val="center"/>
          </w:tcPr>
          <w:p w14:paraId="7F31D64D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接口支持</w:t>
            </w:r>
          </w:p>
        </w:tc>
        <w:tc>
          <w:tcPr>
            <w:tcW w:w="6855" w:type="dxa"/>
            <w:vAlign w:val="center"/>
          </w:tcPr>
          <w:p w14:paraId="3345244E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雷电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4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扩展口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，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USB-C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，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USB-A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，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HDMI</w:t>
            </w:r>
          </w:p>
        </w:tc>
      </w:tr>
    </w:tbl>
    <w:p w14:paraId="37A6E7F9" w14:textId="77777777" w:rsidR="009B223D" w:rsidRDefault="00CA0AD8">
      <w:pPr>
        <w:spacing w:line="600" w:lineRule="exact"/>
        <w:rPr>
          <w:rFonts w:ascii="Times New Roman Regular" w:eastAsia="方正仿宋_GBK" w:hAnsi="Times New Roman Regular" w:cs="Times New Roman Regular"/>
          <w:sz w:val="32"/>
          <w:szCs w:val="32"/>
        </w:rPr>
      </w:pPr>
      <w:r>
        <w:rPr>
          <w:rFonts w:ascii="Times New Roman Regular" w:eastAsia="方正仿宋_GBK" w:hAnsi="Times New Roman Regular" w:cs="Times New Roman Regular"/>
          <w:sz w:val="32"/>
          <w:szCs w:val="32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6855"/>
      </w:tblGrid>
      <w:tr w:rsidR="009B223D" w14:paraId="19EE3841" w14:textId="77777777">
        <w:tc>
          <w:tcPr>
            <w:tcW w:w="8522" w:type="dxa"/>
            <w:gridSpan w:val="2"/>
            <w:vAlign w:val="center"/>
          </w:tcPr>
          <w:p w14:paraId="0CD2C182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台式机图形工作站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3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台</w:t>
            </w:r>
          </w:p>
        </w:tc>
      </w:tr>
      <w:tr w:rsidR="009B223D" w14:paraId="68E96E78" w14:textId="77777777">
        <w:tc>
          <w:tcPr>
            <w:tcW w:w="1667" w:type="dxa"/>
            <w:vAlign w:val="center"/>
          </w:tcPr>
          <w:p w14:paraId="405BC9EF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参数项</w:t>
            </w:r>
          </w:p>
        </w:tc>
        <w:tc>
          <w:tcPr>
            <w:tcW w:w="6855" w:type="dxa"/>
            <w:vAlign w:val="center"/>
          </w:tcPr>
          <w:p w14:paraId="05892028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规格详情</w:t>
            </w:r>
          </w:p>
        </w:tc>
      </w:tr>
      <w:tr w:rsidR="009B223D" w14:paraId="0DCD2129" w14:textId="77777777">
        <w:tc>
          <w:tcPr>
            <w:tcW w:w="1667" w:type="dxa"/>
            <w:vAlign w:val="center"/>
          </w:tcPr>
          <w:p w14:paraId="11E8B0B4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处理器</w:t>
            </w:r>
          </w:p>
        </w:tc>
        <w:tc>
          <w:tcPr>
            <w:tcW w:w="6855" w:type="dxa"/>
            <w:vAlign w:val="center"/>
          </w:tcPr>
          <w:p w14:paraId="6CE78A74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英特尔酷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睿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Ultra9285K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台式机处理器</w:t>
            </w:r>
          </w:p>
        </w:tc>
      </w:tr>
      <w:tr w:rsidR="009B223D" w14:paraId="7D2FC906" w14:textId="77777777">
        <w:tc>
          <w:tcPr>
            <w:tcW w:w="1667" w:type="dxa"/>
            <w:vAlign w:val="center"/>
          </w:tcPr>
          <w:p w14:paraId="73313F5B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系统</w:t>
            </w:r>
          </w:p>
        </w:tc>
        <w:tc>
          <w:tcPr>
            <w:tcW w:w="6855" w:type="dxa"/>
            <w:vAlign w:val="center"/>
          </w:tcPr>
          <w:p w14:paraId="44A1896D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正版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Windows11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专业版</w:t>
            </w:r>
          </w:p>
        </w:tc>
      </w:tr>
      <w:tr w:rsidR="009B223D" w14:paraId="51038CFA" w14:textId="77777777">
        <w:tc>
          <w:tcPr>
            <w:tcW w:w="1667" w:type="dxa"/>
            <w:vAlign w:val="center"/>
          </w:tcPr>
          <w:p w14:paraId="77C7EF0B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散热</w:t>
            </w:r>
          </w:p>
        </w:tc>
        <w:tc>
          <w:tcPr>
            <w:tcW w:w="6855" w:type="dxa"/>
            <w:vAlign w:val="center"/>
          </w:tcPr>
          <w:p w14:paraId="00C3DFA8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lg800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散热、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ARGB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炫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光机箱风扇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*4</w:t>
            </w:r>
          </w:p>
        </w:tc>
      </w:tr>
      <w:tr w:rsidR="009B223D" w14:paraId="6043F66F" w14:textId="77777777">
        <w:tc>
          <w:tcPr>
            <w:tcW w:w="1667" w:type="dxa"/>
            <w:vAlign w:val="center"/>
          </w:tcPr>
          <w:p w14:paraId="14883125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主板</w:t>
            </w:r>
          </w:p>
        </w:tc>
        <w:tc>
          <w:tcPr>
            <w:tcW w:w="6855" w:type="dxa"/>
            <w:vAlign w:val="center"/>
          </w:tcPr>
          <w:p w14:paraId="10959154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微星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MPGZ890IEDGEWIFI</w:t>
            </w:r>
          </w:p>
        </w:tc>
      </w:tr>
      <w:tr w:rsidR="009B223D" w14:paraId="0611C9C5" w14:textId="77777777">
        <w:tc>
          <w:tcPr>
            <w:tcW w:w="1667" w:type="dxa"/>
            <w:vAlign w:val="center"/>
          </w:tcPr>
          <w:p w14:paraId="7D40EEAC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硬盘</w:t>
            </w:r>
          </w:p>
        </w:tc>
        <w:tc>
          <w:tcPr>
            <w:tcW w:w="6855" w:type="dxa"/>
            <w:vAlign w:val="center"/>
          </w:tcPr>
          <w:p w14:paraId="66E2F7C9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三星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9100pro4TBSSD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固态硬盘</w:t>
            </w:r>
          </w:p>
        </w:tc>
      </w:tr>
      <w:tr w:rsidR="009B223D" w14:paraId="0F02CD2A" w14:textId="77777777">
        <w:tc>
          <w:tcPr>
            <w:tcW w:w="1667" w:type="dxa"/>
            <w:vAlign w:val="center"/>
          </w:tcPr>
          <w:p w14:paraId="7600651E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显卡</w:t>
            </w:r>
          </w:p>
        </w:tc>
        <w:tc>
          <w:tcPr>
            <w:tcW w:w="6855" w:type="dxa"/>
            <w:vAlign w:val="center"/>
          </w:tcPr>
          <w:p w14:paraId="180C98FC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技嘉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509032G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魔鹰显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卡</w:t>
            </w:r>
          </w:p>
        </w:tc>
      </w:tr>
      <w:tr w:rsidR="009B223D" w14:paraId="70C2B1C9" w14:textId="77777777">
        <w:tc>
          <w:tcPr>
            <w:tcW w:w="1667" w:type="dxa"/>
            <w:vAlign w:val="center"/>
          </w:tcPr>
          <w:p w14:paraId="7FA4AAEC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内存</w:t>
            </w:r>
          </w:p>
        </w:tc>
        <w:tc>
          <w:tcPr>
            <w:tcW w:w="6855" w:type="dxa"/>
            <w:vAlign w:val="center"/>
          </w:tcPr>
          <w:p w14:paraId="4BD1A09A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金士顿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 xml:space="preserve">DDR5 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32G6000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野兽内存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*4</w:t>
            </w:r>
          </w:p>
        </w:tc>
      </w:tr>
      <w:tr w:rsidR="009B223D" w14:paraId="63EA3B08" w14:textId="77777777">
        <w:tc>
          <w:tcPr>
            <w:tcW w:w="1667" w:type="dxa"/>
            <w:vAlign w:val="center"/>
          </w:tcPr>
          <w:p w14:paraId="3048B401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机箱</w:t>
            </w:r>
          </w:p>
        </w:tc>
        <w:tc>
          <w:tcPr>
            <w:tcW w:w="6855" w:type="dxa"/>
            <w:vAlign w:val="center"/>
          </w:tcPr>
          <w:p w14:paraId="2C21ACEE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乔思伯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B0400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机箱</w:t>
            </w:r>
          </w:p>
        </w:tc>
      </w:tr>
      <w:tr w:rsidR="009B223D" w14:paraId="5B58899C" w14:textId="77777777">
        <w:tc>
          <w:tcPr>
            <w:tcW w:w="1667" w:type="dxa"/>
            <w:vAlign w:val="center"/>
          </w:tcPr>
          <w:p w14:paraId="42B3F315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电源</w:t>
            </w:r>
          </w:p>
        </w:tc>
        <w:tc>
          <w:tcPr>
            <w:tcW w:w="6855" w:type="dxa"/>
            <w:vAlign w:val="center"/>
          </w:tcPr>
          <w:p w14:paraId="2D29A601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长城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2000w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电源</w:t>
            </w:r>
          </w:p>
        </w:tc>
      </w:tr>
      <w:tr w:rsidR="009B223D" w14:paraId="6BBA7AAA" w14:textId="77777777">
        <w:tc>
          <w:tcPr>
            <w:tcW w:w="1667" w:type="dxa"/>
            <w:vAlign w:val="center"/>
          </w:tcPr>
          <w:p w14:paraId="3BEF4DDE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无线网卡</w:t>
            </w:r>
          </w:p>
        </w:tc>
        <w:tc>
          <w:tcPr>
            <w:tcW w:w="6855" w:type="dxa"/>
            <w:vAlign w:val="center"/>
          </w:tcPr>
          <w:p w14:paraId="3312A356" w14:textId="77777777" w:rsidR="009B223D" w:rsidRDefault="00CA0AD8">
            <w:pPr>
              <w:spacing w:line="600" w:lineRule="exact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Wi-Fi7(802.11be)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、</w:t>
            </w:r>
            <w:proofErr w:type="gramStart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蓝牙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5.3</w:t>
            </w:r>
          </w:p>
        </w:tc>
      </w:tr>
    </w:tbl>
    <w:p w14:paraId="0ABC85FD" w14:textId="77777777" w:rsidR="009B223D" w:rsidRDefault="009B223D">
      <w:pPr>
        <w:spacing w:line="600" w:lineRule="exact"/>
        <w:rPr>
          <w:rFonts w:ascii="Times New Roman Regular" w:eastAsia="方正仿宋_GBK" w:hAnsi="Times New Roman Regular" w:cs="Times New Roman Regular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6392"/>
      </w:tblGrid>
      <w:tr w:rsidR="009B223D" w14:paraId="65BE2F1D" w14:textId="77777777">
        <w:tc>
          <w:tcPr>
            <w:tcW w:w="8522" w:type="dxa"/>
            <w:gridSpan w:val="2"/>
            <w:vAlign w:val="center"/>
          </w:tcPr>
          <w:p w14:paraId="43023627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中画幅相机镜头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及配件</w:t>
            </w:r>
          </w:p>
        </w:tc>
      </w:tr>
      <w:tr w:rsidR="009B223D" w14:paraId="7E2D1F42" w14:textId="77777777">
        <w:tc>
          <w:tcPr>
            <w:tcW w:w="2130" w:type="dxa"/>
            <w:vAlign w:val="center"/>
          </w:tcPr>
          <w:p w14:paraId="7365E7CE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类别</w:t>
            </w:r>
          </w:p>
        </w:tc>
        <w:tc>
          <w:tcPr>
            <w:tcW w:w="6392" w:type="dxa"/>
            <w:vAlign w:val="center"/>
          </w:tcPr>
          <w:p w14:paraId="0FC0CA7B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参数项目及规格详情</w:t>
            </w:r>
          </w:p>
        </w:tc>
      </w:tr>
      <w:tr w:rsidR="009B223D" w14:paraId="28365F75" w14:textId="77777777">
        <w:tc>
          <w:tcPr>
            <w:tcW w:w="2130" w:type="dxa"/>
            <w:vMerge w:val="restart"/>
            <w:vAlign w:val="center"/>
          </w:tcPr>
          <w:p w14:paraId="0352FD01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相机镜头</w:t>
            </w:r>
          </w:p>
        </w:tc>
        <w:tc>
          <w:tcPr>
            <w:tcW w:w="6392" w:type="dxa"/>
            <w:vAlign w:val="center"/>
          </w:tcPr>
          <w:p w14:paraId="1EC3E57B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富士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GF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20—35mm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，光圈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F4</w:t>
            </w:r>
          </w:p>
        </w:tc>
      </w:tr>
      <w:tr w:rsidR="009B223D" w14:paraId="1114B6A1" w14:textId="77777777">
        <w:tc>
          <w:tcPr>
            <w:tcW w:w="2130" w:type="dxa"/>
            <w:vMerge/>
            <w:vAlign w:val="center"/>
          </w:tcPr>
          <w:p w14:paraId="268126C3" w14:textId="77777777" w:rsidR="009B223D" w:rsidRDefault="009B223D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</w:p>
        </w:tc>
        <w:tc>
          <w:tcPr>
            <w:tcW w:w="6392" w:type="dxa"/>
            <w:vAlign w:val="center"/>
          </w:tcPr>
          <w:p w14:paraId="79D22040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富士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GF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100—200mm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，光圈</w:t>
            </w: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F5.6</w:t>
            </w:r>
          </w:p>
        </w:tc>
      </w:tr>
      <w:tr w:rsidR="009B223D" w14:paraId="52138ED5" w14:textId="77777777">
        <w:tc>
          <w:tcPr>
            <w:tcW w:w="2130" w:type="dxa"/>
            <w:vAlign w:val="center"/>
          </w:tcPr>
          <w:p w14:paraId="067D1425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电池</w:t>
            </w:r>
          </w:p>
        </w:tc>
        <w:tc>
          <w:tcPr>
            <w:tcW w:w="6392" w:type="dxa"/>
            <w:vAlign w:val="center"/>
          </w:tcPr>
          <w:p w14:paraId="181E36F0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富士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NP-W235</w:t>
            </w:r>
          </w:p>
        </w:tc>
      </w:tr>
      <w:tr w:rsidR="009B223D" w14:paraId="5DE1B8BA" w14:textId="77777777">
        <w:tc>
          <w:tcPr>
            <w:tcW w:w="2130" w:type="dxa"/>
            <w:vAlign w:val="center"/>
          </w:tcPr>
          <w:p w14:paraId="1795A530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充电仓</w:t>
            </w:r>
          </w:p>
        </w:tc>
        <w:tc>
          <w:tcPr>
            <w:tcW w:w="6392" w:type="dxa"/>
            <w:vAlign w:val="center"/>
          </w:tcPr>
          <w:p w14:paraId="55AB40A4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富士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NP-W235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电池充电仓</w:t>
            </w:r>
          </w:p>
        </w:tc>
      </w:tr>
      <w:tr w:rsidR="009B223D" w14:paraId="2B3B634B" w14:textId="77777777">
        <w:tc>
          <w:tcPr>
            <w:tcW w:w="2130" w:type="dxa"/>
            <w:shd w:val="clear" w:color="auto" w:fill="auto"/>
            <w:vAlign w:val="center"/>
          </w:tcPr>
          <w:p w14:paraId="31CCF5CF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sz w:val="32"/>
                <w:szCs w:val="32"/>
              </w:rPr>
              <w:t>闪光灯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2E9F5B96" w14:textId="77777777" w:rsidR="009B223D" w:rsidRDefault="00CA0AD8">
            <w:pPr>
              <w:spacing w:line="600" w:lineRule="exact"/>
              <w:jc w:val="center"/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神牛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V1Pro</w:t>
            </w:r>
            <w:r>
              <w:rPr>
                <w:rFonts w:ascii="Times New Roman Regular" w:eastAsia="方正仿宋_GBK" w:hAnsi="Times New Roman Regular" w:cs="Times New Roman Regular"/>
                <w:sz w:val="32"/>
                <w:szCs w:val="32"/>
              </w:rPr>
              <w:t>机顶闪光灯富士接口</w:t>
            </w:r>
          </w:p>
        </w:tc>
      </w:tr>
      <w:bookmarkEnd w:id="0"/>
    </w:tbl>
    <w:p w14:paraId="04281DA7" w14:textId="77777777" w:rsidR="009B223D" w:rsidRDefault="009B223D"/>
    <w:sectPr w:rsidR="009B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6DDEA" w14:textId="77777777" w:rsidR="00BE022D" w:rsidRDefault="00BE022D" w:rsidP="00BE022D">
      <w:r>
        <w:separator/>
      </w:r>
    </w:p>
  </w:endnote>
  <w:endnote w:type="continuationSeparator" w:id="0">
    <w:p w14:paraId="7FC8D8B7" w14:textId="77777777" w:rsidR="00BE022D" w:rsidRDefault="00BE022D" w:rsidP="00BE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Arial Unicode MS"/>
    <w:charset w:val="00"/>
    <w:family w:val="auto"/>
    <w:pitch w:val="default"/>
    <w:sig w:usb0="00000000" w:usb1="C0007841" w:usb2="00000009" w:usb3="00000000" w:csb0="400001FF" w:csb1="FFFF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4B2A3" w14:textId="77777777" w:rsidR="00BE022D" w:rsidRDefault="00BE022D" w:rsidP="00BE022D">
      <w:r>
        <w:separator/>
      </w:r>
    </w:p>
  </w:footnote>
  <w:footnote w:type="continuationSeparator" w:id="0">
    <w:p w14:paraId="27C5F457" w14:textId="77777777" w:rsidR="00BE022D" w:rsidRDefault="00BE022D" w:rsidP="00BE0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4EA81"/>
    <w:multiLevelType w:val="singleLevel"/>
    <w:tmpl w:val="F4F4EA8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9EBB"/>
    <w:rsid w:val="009B223D"/>
    <w:rsid w:val="00BE022D"/>
    <w:rsid w:val="00CA0AD8"/>
    <w:rsid w:val="3FBF2C4B"/>
    <w:rsid w:val="6B77E972"/>
    <w:rsid w:val="7ADF1701"/>
    <w:rsid w:val="7EC72652"/>
    <w:rsid w:val="7FEF9EBB"/>
    <w:rsid w:val="F77E137E"/>
    <w:rsid w:val="FBAF0DC8"/>
    <w:rsid w:val="FBF79078"/>
    <w:rsid w:val="FFA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1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1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正文1"/>
    <w:qFormat/>
    <w:pPr>
      <w:jc w:val="both"/>
    </w:pPr>
    <w:rPr>
      <w:rFonts w:ascii="Calibri" w:eastAsia="宋体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389</Characters>
  <Application>Microsoft Office Word</Application>
  <DocSecurity>0</DocSecurity>
  <Lines>22</Lines>
  <Paragraphs>23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魏庆</cp:lastModifiedBy>
  <cp:revision>2</cp:revision>
  <dcterms:created xsi:type="dcterms:W3CDTF">2025-12-02T09:03:00Z</dcterms:created>
  <dcterms:modified xsi:type="dcterms:W3CDTF">2025-12-02T09:03:00Z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113C8685ECB74696B4412D69BA780BA9_41</vt:lpwstr>
  </property>
</Properties>
</file>