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F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四川省消防救援总队遂行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能力提升项目</w:t>
      </w:r>
    </w:p>
    <w:p w14:paraId="2400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计划</w:t>
      </w:r>
    </w:p>
    <w:p w14:paraId="3CB53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一、项目概述</w:t>
      </w:r>
    </w:p>
    <w:p w14:paraId="4A62A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项目目标是完善总队全勤指挥部个人防护装备的配备，强化灭火救援侦查能力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项目内含灭火救援个人防护装备和侦查器材，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计划采购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灭火救援携行包和侦查套装携行箱，对全勤指挥部防护装备和侦查套装模块化储存运行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总预算165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79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元。</w:t>
      </w:r>
    </w:p>
    <w:p w14:paraId="1B9A6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二、采购计划依据</w:t>
      </w:r>
    </w:p>
    <w:p w14:paraId="5CE600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为进一步完善总队全勤指挥部个人防护装备的配备，强化灭火救援侦查能力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，确保灭火救援工作科学高效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拟采购一批个人防护装备和侦查器材，一是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着力补齐防护短板，保障人员安全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满足全勤指挥部人员现场指挥的安全防护需求。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强化侦查能力，提升决策效率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能够快速识别救援现场的有毒、可燃气体及辐射等危险源，避免盲目处置。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规范装备管理，提升响应速度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，模块化储存携行，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实现防护与侦查器材的分类收纳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、快速出动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13650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标的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情况</w:t>
      </w:r>
    </w:p>
    <w:p w14:paraId="7DD0A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灭火作战携行包50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套：具备一定的防水、防腐蚀、防割等功能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； </w:t>
      </w:r>
    </w:p>
    <w:p w14:paraId="129DE3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灭火防护服50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套：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作战指挥款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148328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>灭火防护靴50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套：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产品符合《消防员灭火防护靴》（XF6-2004）标准要求。</w:t>
      </w:r>
    </w:p>
    <w:p w14:paraId="0645EB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4、灭火防护头盔50套：帽壳材料含碳纤维材质，外观颜色根据采购人需求定制；</w:t>
      </w:r>
    </w:p>
    <w:p w14:paraId="3D736A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佩戴式照明灯50套：防爆等级不低于Ex ib IIC T4 Gb。光源类型：LED。</w:t>
      </w:r>
    </w:p>
    <w:p w14:paraId="781D38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6、呼救器50套：符合GB27900-2011《消防员呼救器》标准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BFD61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7、手提式强光照明灯50套：具备低电压警示功能。至少具备手提、肩挎两种携带方式。</w:t>
      </w:r>
    </w:p>
    <w:p w14:paraId="7C75E7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对讲机手咪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30套：防爆等级（气体防爆）接收灵敏度（≤-120dBm）防护等级（最低IP67）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41893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抢险救援服（冬季）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100套：款抢险救援服包括上衣、裤子、行军帽和腰带，交货时，服装款式标识应符合2024年度国家消防救援局《抢险救援防护服款式标识规范》相关要求，配套相应标识标志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3339F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抢险救援服（夏季）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100套：夏款抢险救援服包括上衣、裤子、行军帽和腰带。交货时，服装款式标识应符合2024年度国家消防救援局《抢险救援防护服款式标识规范》相关要求，配套相应标识标志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BDB11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对讲机肩带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30套：肩带材质具备一定的阻燃、耐磨、防水、防腐蚀等作用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16D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军事毒剂检测仪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1套：检测对象与种类：要求能检测气态、雾态、液态、粉尘、固态等多种形态的有毒化学物质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51CA8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电子气象仪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2套：具备无线传输（如4G、Wi-Fi）、数据存储和上传能力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247F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热成像仪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3套：提供拍照、录像存储及上传功能。至少提供8种屏幕色彩模式。防护等级至少IP67。探测器像素不低于384X288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0DC040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有毒气体探测仪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3套：检测种类与范围至少能够探测常见氧气、一氧化碳、硫化氢、二氧化氮等功能。具备屏幕显示功能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13D34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可燃气体探测仪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3套：检测对象至少能够检测氢气、甲烷等常见气体。具备屏幕显示功能；</w:t>
      </w:r>
    </w:p>
    <w:p w14:paraId="57EDDE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个人辐射剂量仪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3套：至少具备检测中子、γ射线等功能；报警功能具备声、光、震动报警。</w:t>
      </w:r>
    </w:p>
    <w:p w14:paraId="1BC335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望远镜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3套：探测距离≥1000m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73D0F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夜视仪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3套：传感器分辨率不小于1080P（全高清）。观察模式支持彩色、黑色、夜视三种模式。具备防水功能。   存储容量内置存储不小于64GB；</w:t>
      </w:r>
    </w:p>
    <w:p w14:paraId="08B9A4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装备箱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3套：材质采用碳钎维材质或滚塑塑料材质。能够定制、装载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AE03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四、采购实施方式</w:t>
      </w:r>
    </w:p>
    <w:p w14:paraId="66505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公开招标</w:t>
      </w:r>
    </w:p>
    <w:p w14:paraId="41098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五、下一步需求提报计划</w:t>
      </w:r>
    </w:p>
    <w:p w14:paraId="11CA2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9"/>
          <w:rFonts w:hint="eastAsia" w:ascii="方正仿宋_GBK" w:hAnsi="方正仿宋_GBK" w:eastAsia="方正仿宋_GBK" w:cs="方正仿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通过“四川省消防救援总队官网”（https://sc.119.gov.cn/）和“中国政府采购网”（http://www.ccgp.gov.cn/）公开征集技术参数，调研市场情况，论证编制采购技术参数，并公开公示。</w:t>
      </w:r>
    </w:p>
    <w:p w14:paraId="4CB185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</w:pPr>
    </w:p>
    <w:p w14:paraId="5E940A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附件：1.</w:t>
      </w:r>
      <w:r>
        <w:rPr>
          <w:rStyle w:val="9"/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四川省消防救援总队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遂行能力提升项目装备配备需求清单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 xml:space="preserve"> </w:t>
      </w:r>
    </w:p>
    <w:p w14:paraId="2BA284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附件：2.</w:t>
      </w:r>
      <w:r>
        <w:rPr>
          <w:rStyle w:val="9"/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四川省消防救援总队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遂行能力提升项目</w:t>
      </w:r>
      <w:r>
        <w:rPr>
          <w:rStyle w:val="9"/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采购计划</w:t>
      </w:r>
      <w:r>
        <w:rPr>
          <w:rStyle w:val="9"/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 w:bidi="ar"/>
        </w:rPr>
        <w:t>论证意见表</w:t>
      </w:r>
    </w:p>
    <w:p w14:paraId="4486F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EBC7B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21957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21B5A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2BBBA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6C834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351B3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01969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0F290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71A05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688B5D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27380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1BBDB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45427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6124F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66298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7A3D2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F031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5C37A0A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：</w:t>
      </w:r>
    </w:p>
    <w:p w14:paraId="6E2C12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lang w:val="en-US" w:eastAsia="zh-CN" w:bidi="ar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lang w:val="en-US" w:eastAsia="zh-CN" w:bidi="ar"/>
        </w:rPr>
        <w:t>四川省消防救援总队遂行能力提升项目采购需求清单</w:t>
      </w:r>
    </w:p>
    <w:p w14:paraId="5ECFDC38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817"/>
        <w:gridCol w:w="794"/>
        <w:gridCol w:w="794"/>
        <w:gridCol w:w="1661"/>
        <w:gridCol w:w="1662"/>
      </w:tblGrid>
      <w:tr w14:paraId="0AF8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A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CE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3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9E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小计（元）</w:t>
            </w:r>
          </w:p>
        </w:tc>
      </w:tr>
      <w:tr w14:paraId="361AC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7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灭火作战携行包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75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72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17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50000</w:t>
            </w:r>
          </w:p>
        </w:tc>
      </w:tr>
      <w:tr w14:paraId="372E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D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灭火防护服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4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C3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2E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5D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450000</w:t>
            </w:r>
          </w:p>
        </w:tc>
      </w:tr>
      <w:tr w14:paraId="5B55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灭火防护靴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8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DF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62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50000</w:t>
            </w:r>
          </w:p>
        </w:tc>
      </w:tr>
      <w:tr w14:paraId="334F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1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消防头盔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0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03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82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115000</w:t>
            </w:r>
          </w:p>
        </w:tc>
      </w:tr>
      <w:tr w14:paraId="419AF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佩戴式照明灯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CA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AC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CA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25000</w:t>
            </w:r>
          </w:p>
        </w:tc>
      </w:tr>
      <w:tr w14:paraId="4717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呼救器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6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1C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A2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9D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100000</w:t>
            </w:r>
          </w:p>
        </w:tc>
      </w:tr>
      <w:tr w14:paraId="4FA1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6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手提式强光照明灯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8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94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AE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B7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50000</w:t>
            </w:r>
          </w:p>
        </w:tc>
      </w:tr>
      <w:tr w14:paraId="57D4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对讲机手咪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0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BB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67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97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18000</w:t>
            </w:r>
          </w:p>
        </w:tc>
      </w:tr>
      <w:tr w14:paraId="64E6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抢险救援服（冬季）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7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2E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E5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100000</w:t>
            </w:r>
          </w:p>
        </w:tc>
      </w:tr>
      <w:tr w14:paraId="1B09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抢险救援服（夏季）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1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56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F7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100000</w:t>
            </w:r>
          </w:p>
        </w:tc>
      </w:tr>
      <w:tr w14:paraId="6FC6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对讲机肩带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F6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1D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E1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9900</w:t>
            </w:r>
          </w:p>
        </w:tc>
      </w:tr>
      <w:tr w14:paraId="6407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军事毒剂检测仪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F2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B3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D4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170000</w:t>
            </w:r>
          </w:p>
        </w:tc>
      </w:tr>
      <w:tr w14:paraId="2B16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电子气象仪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8E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D2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6F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12000</w:t>
            </w:r>
          </w:p>
        </w:tc>
      </w:tr>
      <w:tr w14:paraId="1EED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热成像仪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A0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6E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5E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270000</w:t>
            </w:r>
          </w:p>
        </w:tc>
      </w:tr>
      <w:tr w14:paraId="334A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有毒气体探测仪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C4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DC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DB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</w:t>
            </w:r>
          </w:p>
        </w:tc>
      </w:tr>
      <w:tr w14:paraId="5AF4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1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可燃气体探测仪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A2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32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C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</w:t>
            </w:r>
          </w:p>
        </w:tc>
      </w:tr>
      <w:tr w14:paraId="3E7C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8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个人辐射剂量仪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F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5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BE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60000</w:t>
            </w:r>
          </w:p>
        </w:tc>
      </w:tr>
      <w:tr w14:paraId="35F9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望远镜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A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44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BC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63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15000</w:t>
            </w:r>
          </w:p>
        </w:tc>
      </w:tr>
      <w:tr w14:paraId="23E4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夜视仪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D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63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14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30000</w:t>
            </w:r>
          </w:p>
        </w:tc>
      </w:tr>
      <w:tr w14:paraId="5432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2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5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装备箱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49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85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15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  <w:tr w14:paraId="7712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7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预算总金额：16579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00元</w:t>
            </w:r>
          </w:p>
        </w:tc>
      </w:tr>
    </w:tbl>
    <w:p w14:paraId="0BCC5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40EFDD9A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 w14:paraId="6A46467B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附件2：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025"/>
        <w:gridCol w:w="1644"/>
        <w:gridCol w:w="1577"/>
        <w:gridCol w:w="1664"/>
      </w:tblGrid>
      <w:tr w14:paraId="2851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9"/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四川省消防救援总队遂行能力提升项目论证意见表</w:t>
            </w:r>
          </w:p>
        </w:tc>
      </w:tr>
      <w:tr w14:paraId="7593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rFonts w:hint="eastAsia" w:ascii="方正小标宋_GBK" w:hAnsi="方正小标宋_GBK" w:eastAsia="方正小标宋_GBK" w:cs="方正小标宋_GBK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四川省消防救援总队遂行能力提升项目</w:t>
            </w:r>
          </w:p>
        </w:tc>
      </w:tr>
      <w:tr w14:paraId="047C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预算金额</w:t>
            </w:r>
          </w:p>
        </w:tc>
        <w:tc>
          <w:tcPr>
            <w:tcW w:w="4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165.79（万元）</w:t>
            </w:r>
          </w:p>
        </w:tc>
      </w:tr>
      <w:tr w14:paraId="4FDF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1A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采                  购                 内               容</w:t>
            </w: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BCF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装备名称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8F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需求数量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（套）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DF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预算单价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预算总价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</w:tr>
      <w:tr w14:paraId="7DCF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76B662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灭火作战携行包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633B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12A8C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灭火防护服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450000</w:t>
            </w:r>
          </w:p>
        </w:tc>
      </w:tr>
      <w:tr w14:paraId="5DC2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3004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灭火防护靴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F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5D70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B4F5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消防头盔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115000</w:t>
            </w:r>
          </w:p>
        </w:tc>
      </w:tr>
      <w:tr w14:paraId="26F2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DF911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佩戴式照明灯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25000</w:t>
            </w:r>
          </w:p>
        </w:tc>
      </w:tr>
      <w:tr w14:paraId="2D57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CB6BB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呼救器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1602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2179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手提式强光照明灯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50000</w:t>
            </w:r>
          </w:p>
        </w:tc>
      </w:tr>
      <w:tr w14:paraId="2B1D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C038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对讲机手咪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</w:tr>
      <w:tr w14:paraId="5EEE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A2909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抢险救援服（冬季）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C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1947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1BBD3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抢险救援服（夏季）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7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100000</w:t>
            </w:r>
          </w:p>
        </w:tc>
      </w:tr>
      <w:tr w14:paraId="6A0F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46C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对讲机肩带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7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36F6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61D21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军事毒剂检测仪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170000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170000</w:t>
            </w:r>
          </w:p>
        </w:tc>
      </w:tr>
      <w:tr w14:paraId="0877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36AD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电子气象仪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678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4D116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热成像仪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270000</w:t>
            </w:r>
          </w:p>
        </w:tc>
      </w:tr>
      <w:tr w14:paraId="5C33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606C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有毒气体探测仪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63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26CE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5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可燃气体探测仪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6A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90AE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个人辐射剂量仪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</w:tr>
      <w:tr w14:paraId="5A1A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1BD29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望远镜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55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85B59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夜视仪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1CD7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AB3BC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装备箱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D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A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3B58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D5D6F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1657900</w:t>
            </w:r>
          </w:p>
        </w:tc>
      </w:tr>
      <w:tr w14:paraId="1374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ED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05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49EC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一丶项目预算合理性：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项目总预算为1,657,900元。预算编制基于明确的装备配置需求清单及前期市场调研，各项装备的单价及数量配置合理，明细清晰。预算涵盖20项个人防护及侦检类装备，主要包括：灭火作战携行包（50件）、灭火防护服（50套）、灭火防护靴（50件）、消防头盔（50顶）、佩戴式照明灯（50件）、呼救器（50件）、手提式强光照明灯（50件）、对讲机手咪（30套）、抢险救援服（冬/夏各100件）、对讲机肩带（30套）、军事毒剂检测仪（1套）、电子气象仪（2套）、热成像仪（3件）、有毒气体探测仪（3件）、可燃气体探测仪（3件）、个人辐射剂量仪（3件）、望远镜（3件）、夜视仪（3件）及装备箱（3件）。预算分配紧扣实战需求，旨在提升全勤指挥部的个人防护与侦察能力，符合当前市场行情，能有效保障资金使用效能。此外，要求供应商明确产品市场价格及保修服务（如5年保修），进一步确保了采购的经济性与后续服务的可持续性。                                                    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 xml:space="preserve">二丶核心参数要求：                                                  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（一）个人防护类装备核心参数：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灭火防护服：需符合XF10-2014标准，整体热防护性能≥28 cal/cm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²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，款式需符合</w:t>
            </w:r>
            <w:r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  <w:t>国家局2024年对灭火防护服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指挥款</w:t>
            </w:r>
            <w:r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  <w:t>的要求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。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消防头盔：需符合XF44-2015标准，为全盔式，帽壳需含碳纤维材质，冲击吸收性能、阻燃性能、电绝缘性能等需通过第三方检测认证。外观颜色可根据需求定制；</w:t>
            </w:r>
          </w:p>
          <w:p w14:paraId="727C04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灭火防护靴：需符合XF6-2004标准，击穿电压≥5000V，具备抗辐射热渗透、防砸、抗刺穿等性能；</w:t>
            </w:r>
          </w:p>
          <w:p w14:paraId="15179E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呼救器：需符合GB27900-2011标准，预报警声级强度≥95 dB，报警声级强度≥105 dB，具备方位灯功能，防护等级不低于IP67，并提供有效第三方检测报告。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抢险救援服（冬/夏）：需符合XF633-2006标准，具备阻燃、防静电、拒水防油等性能，冬款包括上衣、裤子、行军帽和腰带，夏款面料需为单层阻燃织物。款式标识需符合2024年度国家消防救援局相关规范。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（二）侦检与辅助类装备核心参数：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军事毒剂检测仪：需能检测气态、雾态、液态、粉尘、固态等多种形态的有毒化学物质，并</w:t>
            </w:r>
            <w:r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提供可检测毒剂清单；</w:t>
            </w:r>
          </w:p>
          <w:p w14:paraId="28457B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有毒气体探测仪：至少能探测氧气、一氧化碳、硫化氢、二氧化氮等常见气体，具备声光报警及屏幕显示功能；</w:t>
            </w:r>
          </w:p>
          <w:p w14:paraId="281C44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可燃气体探测仪：至少能检测氢气、甲烷等常见可燃气体，具备屏幕显示功能；</w:t>
            </w:r>
          </w:p>
          <w:p w14:paraId="47DE6B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个人辐射剂量仪：需具备检测中子、γ射线等功能，并具备声、光、震动报警功能；</w:t>
            </w:r>
          </w:p>
          <w:p w14:paraId="06573F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热成像仪：探测器像素不低于384x288，防护等级至少IP67，需提供多种屏幕色彩模式及拍照、录像功能；</w:t>
            </w:r>
          </w:p>
          <w:p w14:paraId="5D5BA5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电子气象仪：需具备风速、温度、湿度、压力、海拔等测量功能，支持无线传输（如4G、Wi-Fi）及数据存储上传，防护等级至少IP67；</w:t>
            </w:r>
          </w:p>
          <w:p w14:paraId="01BC56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夜视仪：传感器分辨率不小于1080P，支持彩色、黑白、夜视模式，具备防水功能，内置存储不小于64GB，具备拍照、录像功能；</w:t>
            </w:r>
          </w:p>
          <w:p w14:paraId="49DBC6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望远镜：探测距离≥1000m；</w:t>
            </w:r>
          </w:p>
          <w:p w14:paraId="2EED3A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佩戴式/手提式照明灯：需符合相关标准，具备防爆、防水功能，连续工作时间满足要求（如强光≥4小时）；</w:t>
            </w:r>
          </w:p>
          <w:p w14:paraId="61A06D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对讲机手咪/肩带：需具备防爆认证（手咪），防护等级不低于IP67，肩带材质需具备阻燃、耐磨、防水等特性。</w:t>
            </w:r>
          </w:p>
        </w:tc>
      </w:tr>
      <w:tr w14:paraId="422D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4EE3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5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14F2841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F2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334C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5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64A184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15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9ABCC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5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99D1D1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EB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3D3B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5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4F2FF7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10C67C88">
      <w:pPr>
        <w:rPr>
          <w:rFonts w:hint="default"/>
          <w:lang w:val="en-US" w:eastAsia="zh-CN"/>
        </w:rPr>
      </w:pPr>
    </w:p>
    <w:p w14:paraId="2EC18E5D">
      <w:pPr>
        <w:pStyle w:val="2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45DA"/>
    <w:rsid w:val="03784CB1"/>
    <w:rsid w:val="0BCF0148"/>
    <w:rsid w:val="110A691C"/>
    <w:rsid w:val="12557C27"/>
    <w:rsid w:val="126000E1"/>
    <w:rsid w:val="16452188"/>
    <w:rsid w:val="22603BFE"/>
    <w:rsid w:val="326203B9"/>
    <w:rsid w:val="3ABA7B53"/>
    <w:rsid w:val="47D62FBA"/>
    <w:rsid w:val="4AF71AC0"/>
    <w:rsid w:val="5923139A"/>
    <w:rsid w:val="5F6909BC"/>
    <w:rsid w:val="68952429"/>
    <w:rsid w:val="6E154C06"/>
    <w:rsid w:val="723943FA"/>
    <w:rsid w:val="75D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next w:val="1"/>
    <w:unhideWhenUsed/>
    <w:qFormat/>
    <w:uiPriority w:val="0"/>
    <w:pPr>
      <w:snapToGrid w:val="0"/>
      <w:spacing w:line="300" w:lineRule="auto"/>
      <w:ind w:firstLine="482"/>
    </w:pPr>
    <w:rPr>
      <w:rFonts w:ascii="宋体" w:hAns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1"/>
    <w:rPr>
      <w:rFonts w:ascii="Arial Unicode MS" w:hAnsi="Arial Unicode MS" w:eastAsia="Arial Unicode MS" w:cs="Arial Unicode MS"/>
      <w:sz w:val="32"/>
      <w:szCs w:val="32"/>
    </w:rPr>
  </w:style>
  <w:style w:type="paragraph" w:styleId="6">
    <w:name w:val="footer"/>
    <w:basedOn w:val="1"/>
    <w:next w:val="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1">
    <w:name w:val="font71"/>
    <w:basedOn w:val="8"/>
    <w:uiPriority w:val="0"/>
    <w:rPr>
      <w:rFonts w:hint="eastAsia" w:ascii="方正仿宋_GBK" w:hAnsi="方正仿宋_GBK" w:eastAsia="方正仿宋_GBK" w:cs="方正仿宋_GBK"/>
      <w:b/>
      <w:bCs/>
      <w:color w:val="000000"/>
      <w:sz w:val="32"/>
      <w:szCs w:val="32"/>
      <w:u w:val="none"/>
    </w:rPr>
  </w:style>
  <w:style w:type="character" w:customStyle="1" w:styleId="12">
    <w:name w:val="font81"/>
    <w:basedOn w:val="8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1600</Words>
  <Characters>1919</Characters>
  <Lines>0</Lines>
  <Paragraphs>0</Paragraphs>
  <TotalTime>4</TotalTime>
  <ScaleCrop>false</ScaleCrop>
  <LinksUpToDate>false</LinksUpToDate>
  <CharactersWithSpaces>1929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2025-12-09T07:32:00Z</dcterms:created>
  <dc:creator>ASUS</dc:creator>
  <cp:lastModifiedBy>作战训练处</cp:lastModifiedBy>
  <dcterms:modified xsi:type="dcterms:W3CDTF">2025-12-15T02:09:59Z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eyJoZGlkIjoiNzBlYWEwZGQ0ZDdmNGQwODRlYzAzMzZmNDQyNTc4OTkiLCJ1c2VySWQiOiIzNTM1NjU3NzYifQ==</vt:lpwstr>
  </property>
  <property fmtid="{D5CDD505-2E9C-101B-9397-08002B2CF9AE}" pid="4" name="ICV">
    <vt:lpwstr>30B57E9D19D642FD9730B2BEBCF1E676_13</vt:lpwstr>
  </property>
</Properties>
</file>