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方正小标宋简体"/>
          <w:sz w:val="32"/>
          <w:szCs w:val="32"/>
        </w:rPr>
      </w:pPr>
      <w:r>
        <w:rPr>
          <w:rFonts w:hint="eastAsia" w:ascii="黑体" w:hAnsi="黑体" w:eastAsia="黑体" w:cs="方正小标宋简体"/>
          <w:sz w:val="32"/>
          <w:szCs w:val="32"/>
        </w:rPr>
        <w:t>附件</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四川省消防行政处罚裁量规则（征求意见稿）</w:t>
      </w:r>
    </w:p>
    <w:p>
      <w:pPr>
        <w:spacing w:line="560" w:lineRule="exact"/>
        <w:rPr>
          <w:rFonts w:ascii="楷体_GB2312" w:hAnsi="宋体" w:eastAsia="楷体_GB2312" w:cs="宋体"/>
          <w:kern w:val="0"/>
          <w:sz w:val="32"/>
          <w:szCs w:val="32"/>
        </w:rPr>
      </w:pP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第一条</w:t>
      </w:r>
      <w:r>
        <w:rPr>
          <w:rFonts w:hint="eastAsia" w:ascii="仿宋_GB2312" w:hAnsi="黑体" w:eastAsia="仿宋_GB2312" w:cs="方正小标宋简体"/>
          <w:sz w:val="32"/>
          <w:szCs w:val="32"/>
        </w:rPr>
        <w:t xml:space="preserve">  为了规范消防行政处罚裁量权，确保消防执法公平公正，根据《中华人民共和国行政处罚法》等法律法规和《国务院办公厅关于进一步规范行政裁量权基准制定和管理工作的意见》（国办发〔2022〕27号）等政策文件，结合实际制定本规则。</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第二条</w:t>
      </w:r>
      <w:r>
        <w:rPr>
          <w:rFonts w:hint="eastAsia" w:ascii="仿宋_GB2312" w:hAnsi="黑体" w:eastAsia="仿宋_GB2312" w:cs="方正小标宋简体"/>
          <w:sz w:val="32"/>
          <w:szCs w:val="32"/>
        </w:rPr>
        <w:t xml:space="preserve">  本规则及其《消防行政处罚裁量基准》（附后，以下简称《基准》），适用于全省各级消防救援机构依法作出的消防行政处罚裁量和决定。</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市（县）级消防救援机构适用本规则（含《基准》，下同）可能出现明显不当、显失公平，或者客观情况发生变化的，逐级报请省消防救援机构批准后，可以调整适用。</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第三条</w:t>
      </w:r>
      <w:r>
        <w:rPr>
          <w:rFonts w:hint="eastAsia" w:ascii="仿宋_GB2312" w:hAnsi="黑体" w:eastAsia="仿宋_GB2312" w:cs="方正小标宋简体"/>
          <w:sz w:val="32"/>
          <w:szCs w:val="32"/>
        </w:rPr>
        <w:t>　本规则所称的消防行政处罚裁量，是指消防救援机构实施消防行政处罚时，根据立法目的和处罚原则，在法律、法规和规章规定的处罚种类和幅度内，综合考量违法的事实、性质、手段、后果、情节和改正措施等因素，确定是否处罚以及对行政处罚的种类、幅度选择适用的活动。</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第四条</w:t>
      </w:r>
      <w:r>
        <w:rPr>
          <w:rFonts w:hint="eastAsia" w:ascii="仿宋_GB2312" w:hAnsi="黑体" w:eastAsia="仿宋_GB2312" w:cs="方正小标宋简体"/>
          <w:sz w:val="32"/>
          <w:szCs w:val="32"/>
        </w:rPr>
        <w:t xml:space="preserve">  消防行政处罚裁量应当坚持公正、公开，遵循处罚法定、过罚相当、处罚与教育相结合的原则，适用的标准和尺度应当统一，采取的方法和措施应当适当，确保处罚决定合法合理。</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第五条</w:t>
      </w:r>
      <w:r>
        <w:rPr>
          <w:rFonts w:hint="eastAsia" w:ascii="仿宋_GB2312" w:hAnsi="黑体" w:eastAsia="仿宋_GB2312" w:cs="方正小标宋简体"/>
          <w:sz w:val="32"/>
          <w:szCs w:val="32"/>
        </w:rPr>
        <w:t xml:space="preserve">  同一时期、同一地区，对同一类主体实施的事实相似、性质相同、情节相近、后果相当的同一类消防违法行为，处罚的种类和幅度应当基本一致。</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对当事人的同一个消防违法行为，不得给予两次以上罚款的行政处罚。同一个消防违法行为违反多个法律规范应当给予罚款处罚的，按照罚款数额高的规定处罚。</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第六条</w:t>
      </w:r>
      <w:r>
        <w:rPr>
          <w:rFonts w:hint="eastAsia" w:ascii="仿宋_GB2312" w:hAnsi="黑体" w:eastAsia="仿宋_GB2312" w:cs="方正小标宋简体"/>
          <w:sz w:val="32"/>
          <w:szCs w:val="32"/>
        </w:rPr>
        <w:t xml:space="preserve">  裁量应当主要综合考虑以下因素：</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（一）改正违法行为的积极性和实效性；</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（二）违法行为侵害消防安全秩序和条件的严重程度；</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（三）涉案建筑（场所）的性质、功能、规模和火灾危险性；</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（四）违法行为的频次和持续时间；</w:t>
      </w:r>
      <w:bookmarkStart w:id="0" w:name="_GoBack"/>
      <w:bookmarkEnd w:id="0"/>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（五）违法行为造成的危害后果；</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（六）地区经济社会发展差异性。</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本条所称的危害后果，由指违法行为引起或造成的损害事实，包括火灾发生、扩大的实害结果和对消防安全管理秩序的侵害结果及其社会影响。</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第七条</w:t>
      </w:r>
      <w:r>
        <w:rPr>
          <w:rFonts w:hint="eastAsia" w:ascii="仿宋_GB2312" w:hAnsi="黑体" w:eastAsia="仿宋_GB2312" w:cs="方正小标宋简体"/>
          <w:sz w:val="32"/>
          <w:szCs w:val="32"/>
        </w:rPr>
        <w:t xml:space="preserve">  《基准》包括消防违法行为、处罚依据、情节等次、量罚阶次、适用条件、具体标准和不予处罚清单。情节等次划分为较轻、较重、严重，对依法应当给予罚款处罚的，量罚阶次分别对应法定罚款幅度的0%-30%、30%-70%、70%-100%。</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第八条</w:t>
      </w:r>
      <w:r>
        <w:rPr>
          <w:rFonts w:hint="eastAsia" w:ascii="仿宋_GB2312" w:hAnsi="黑体" w:eastAsia="仿宋_GB2312" w:cs="方正小标宋简体"/>
          <w:sz w:val="32"/>
          <w:szCs w:val="32"/>
        </w:rPr>
        <w:t xml:space="preserve">  各级消防救援机构实施消防行政处罚罚款裁量时，应当按照本规则中的裁量罚款数额公式进行计算，之后考量法定裁量因素和酌定裁量因素确定最终罚款金额。</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第九条</w:t>
      </w:r>
      <w:r>
        <w:rPr>
          <w:rFonts w:hint="eastAsia" w:ascii="仿宋_GB2312" w:hAnsi="黑体" w:eastAsia="仿宋_GB2312" w:cs="方正小标宋简体"/>
          <w:sz w:val="32"/>
          <w:szCs w:val="32"/>
        </w:rPr>
        <w:t xml:space="preserve">  裁量罚款数额计算公式：</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F=N+（M-N）×[（A+B+C）/10] ×D</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F：裁量罚款数额</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M：《基准》中所在量罚阶次的罚款幅度上限</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N：《基准》中所在量罚阶次的罚款幅度下限</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A：性质和功能裁量系数</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B：规模裁量系数</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C：其他裁量系数</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D：地区差异裁量系数</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各类裁量系数取整或小数后一位；罚款金额高于一万的按“千”取整，低于一万高于一千的按“百”取整，低于一千的按“十”取整（四舍五入方式）。</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第十条</w:t>
      </w:r>
      <w:r>
        <w:rPr>
          <w:rFonts w:hint="eastAsia" w:ascii="仿宋_GB2312" w:hAnsi="黑体" w:eastAsia="仿宋_GB2312" w:cs="方正小标宋简体"/>
          <w:sz w:val="32"/>
          <w:szCs w:val="32"/>
        </w:rPr>
        <w:t xml:space="preserve">  性质和功能裁量系数（A）按以下情形确定：</w:t>
      </w:r>
    </w:p>
    <w:tbl>
      <w:tblPr>
        <w:tblStyle w:val="4"/>
        <w:tblW w:w="0" w:type="auto"/>
        <w:tblInd w:w="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6"/>
        <w:gridCol w:w="6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866" w:type="dxa"/>
            <w:noWrap w:val="0"/>
            <w:vAlign w:val="top"/>
          </w:tcPr>
          <w:p>
            <w:pPr>
              <w:spacing w:line="600" w:lineRule="exact"/>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取值范围</w:t>
            </w:r>
          </w:p>
        </w:tc>
        <w:tc>
          <w:tcPr>
            <w:tcW w:w="6054" w:type="dxa"/>
            <w:noWrap w:val="0"/>
            <w:vAlign w:val="top"/>
          </w:tcPr>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性质和功能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866" w:type="dxa"/>
            <w:noWrap w:val="0"/>
            <w:vAlign w:val="center"/>
          </w:tcPr>
          <w:p>
            <w:pPr>
              <w:spacing w:line="600" w:lineRule="exact"/>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0.1≤A≤1</w:t>
            </w:r>
          </w:p>
        </w:tc>
        <w:tc>
          <w:tcPr>
            <w:tcW w:w="6054" w:type="dxa"/>
            <w:noWrap w:val="0"/>
            <w:vAlign w:val="top"/>
          </w:tcPr>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住宅</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非人员密集场所</w:t>
            </w:r>
          </w:p>
          <w:p>
            <w:pPr>
              <w:spacing w:line="600" w:lineRule="exact"/>
              <w:ind w:firstLine="640" w:firstLineChars="200"/>
              <w:rPr>
                <w:rFonts w:ascii="仿宋_GB2312" w:hAnsi="黑体" w:eastAsia="仿宋_GB2312" w:cs="方正小标宋简体"/>
                <w:sz w:val="32"/>
                <w:szCs w:val="32"/>
              </w:rPr>
            </w:pPr>
            <w:r>
              <w:rPr>
                <w:rFonts w:hint="eastAsia" w:ascii="仿宋_GB2312" w:hAnsi="黑体" w:eastAsia="仿宋_GB2312" w:cs="方正小标宋简体"/>
                <w:sz w:val="32"/>
                <w:szCs w:val="32"/>
              </w:rPr>
              <w:t>戊类场所（含生产、储存、销售等，下同）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866" w:type="dxa"/>
            <w:noWrap w:val="0"/>
            <w:vAlign w:val="center"/>
          </w:tcPr>
          <w:p>
            <w:pPr>
              <w:spacing w:line="600" w:lineRule="exact"/>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1&lt;A≤2</w:t>
            </w:r>
          </w:p>
        </w:tc>
        <w:tc>
          <w:tcPr>
            <w:tcW w:w="6054" w:type="dxa"/>
            <w:noWrap w:val="0"/>
            <w:vAlign w:val="top"/>
          </w:tcPr>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人员密集场所</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丁类场所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866" w:type="dxa"/>
            <w:noWrap w:val="0"/>
            <w:vAlign w:val="center"/>
          </w:tcPr>
          <w:p>
            <w:pPr>
              <w:spacing w:line="600" w:lineRule="exact"/>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2&lt;A≤3</w:t>
            </w:r>
          </w:p>
        </w:tc>
        <w:tc>
          <w:tcPr>
            <w:tcW w:w="6054" w:type="dxa"/>
            <w:noWrap w:val="0"/>
            <w:vAlign w:val="top"/>
          </w:tcPr>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公众聚集场所</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丙类场所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866" w:type="dxa"/>
            <w:noWrap w:val="0"/>
            <w:vAlign w:val="center"/>
          </w:tcPr>
          <w:p>
            <w:pPr>
              <w:spacing w:line="600" w:lineRule="exact"/>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3&lt;A≤4</w:t>
            </w:r>
          </w:p>
        </w:tc>
        <w:tc>
          <w:tcPr>
            <w:tcW w:w="6054" w:type="dxa"/>
            <w:noWrap w:val="0"/>
            <w:vAlign w:val="top"/>
          </w:tcPr>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歌舞娱乐放映游艺场所</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甲乙类场所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920" w:type="dxa"/>
            <w:gridSpan w:val="2"/>
            <w:noWrap w:val="0"/>
            <w:vAlign w:val="center"/>
          </w:tcPr>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注：对于同时符合多个上述条件的，就高取值。</w:t>
            </w:r>
          </w:p>
        </w:tc>
      </w:tr>
    </w:tbl>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第十一条</w:t>
      </w:r>
      <w:r>
        <w:rPr>
          <w:rFonts w:hint="eastAsia" w:ascii="仿宋_GB2312" w:hAnsi="黑体" w:eastAsia="仿宋_GB2312" w:cs="方正小标宋简体"/>
          <w:sz w:val="32"/>
          <w:szCs w:val="32"/>
        </w:rPr>
        <w:t xml:space="preserve">  规模裁量系数（B）按以下情形确定：</w:t>
      </w:r>
    </w:p>
    <w:tbl>
      <w:tblPr>
        <w:tblStyle w:val="4"/>
        <w:tblW w:w="0" w:type="auto"/>
        <w:tblInd w:w="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noWrap w:val="0"/>
            <w:vAlign w:val="top"/>
          </w:tcPr>
          <w:p>
            <w:pPr>
              <w:spacing w:line="600" w:lineRule="exact"/>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取值范围</w:t>
            </w:r>
          </w:p>
        </w:tc>
        <w:tc>
          <w:tcPr>
            <w:tcW w:w="6028" w:type="dxa"/>
            <w:noWrap w:val="0"/>
            <w:vAlign w:val="top"/>
          </w:tcPr>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7" w:type="dxa"/>
            <w:noWrap w:val="0"/>
            <w:vAlign w:val="center"/>
          </w:tcPr>
          <w:p>
            <w:pPr>
              <w:spacing w:line="600" w:lineRule="exact"/>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0.1≤B≤1</w:t>
            </w:r>
          </w:p>
        </w:tc>
        <w:tc>
          <w:tcPr>
            <w:tcW w:w="6028" w:type="dxa"/>
            <w:noWrap w:val="0"/>
            <w:vAlign w:val="top"/>
          </w:tcPr>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单多层住宅</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非人员密集场所S1≤8×S2</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人员密集场所和丙类场所S1≤2×S2</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单多层丁戊类场所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noWrap w:val="0"/>
            <w:vAlign w:val="center"/>
          </w:tcPr>
          <w:p>
            <w:pPr>
              <w:spacing w:line="600" w:lineRule="exact"/>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1&lt;B≤2</w:t>
            </w:r>
          </w:p>
        </w:tc>
        <w:tc>
          <w:tcPr>
            <w:tcW w:w="6028" w:type="dxa"/>
            <w:noWrap w:val="0"/>
            <w:vAlign w:val="top"/>
          </w:tcPr>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高层住宅</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非人员密集场所S1＞8×S2</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人员密集场所和丙类场所2×S2＜S1≤4×S2</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甲乙类场所S1≤2×S2</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高层、地下丁戊类场所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noWrap w:val="0"/>
            <w:vAlign w:val="center"/>
          </w:tcPr>
          <w:p>
            <w:pPr>
              <w:spacing w:line="600" w:lineRule="exact"/>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2&lt;B≤3</w:t>
            </w:r>
          </w:p>
        </w:tc>
        <w:tc>
          <w:tcPr>
            <w:tcW w:w="6028" w:type="dxa"/>
            <w:noWrap w:val="0"/>
            <w:vAlign w:val="top"/>
          </w:tcPr>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人员密集场所和丙类场所4×S2＜S1≤8×S2</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甲乙类场所2×S2＜S1≤4×S2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noWrap w:val="0"/>
            <w:vAlign w:val="center"/>
          </w:tcPr>
          <w:p>
            <w:pPr>
              <w:spacing w:line="600" w:lineRule="exact"/>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3&lt;B≤4</w:t>
            </w:r>
          </w:p>
        </w:tc>
        <w:tc>
          <w:tcPr>
            <w:tcW w:w="6028" w:type="dxa"/>
            <w:noWrap w:val="0"/>
            <w:vAlign w:val="top"/>
          </w:tcPr>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人员密集场所和丙类场所S1＞8×S2</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甲乙类场所S1＞4×S2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2"/>
            <w:noWrap w:val="0"/>
            <w:vAlign w:val="center"/>
          </w:tcPr>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注：1.S1为涉案建筑（场所）的总建筑面积，S2为国家标准规定的涉案建筑或场所所在建筑的单个防火分区的最大允许建筑面积。</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2.石油库、汽车加油加气加氢站、液化石油气厂（站）、天然气厂（站）等以储罐或构筑物为主的甲乙类场所，可参照国家、行业标准中的等级划分规定，按规模大小对应匹配其系数，且不得小于2。</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3.对于地下埋深超过10米和建筑高度超过50米的，规模系数在原取值基础之上至少增加0.5（总系数不大于4）。</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4.对于同时符合上述多个条件的，就高取值。</w:t>
            </w:r>
          </w:p>
        </w:tc>
      </w:tr>
    </w:tbl>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第十二条</w:t>
      </w:r>
      <w:r>
        <w:rPr>
          <w:rFonts w:hint="eastAsia" w:ascii="仿宋_GB2312" w:hAnsi="黑体" w:eastAsia="仿宋_GB2312" w:cs="方正小标宋简体"/>
          <w:sz w:val="32"/>
          <w:szCs w:val="32"/>
        </w:rPr>
        <w:t xml:space="preserve">  其他裁量系数（C）结合当事人违法行为的手段方式、危害后果、持续时间、整改情况等其他与案件直接相关的情形确定，C的取值范围：0.1≤C≤2。</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第十三条</w:t>
      </w:r>
      <w:r>
        <w:rPr>
          <w:rFonts w:hint="eastAsia" w:ascii="仿宋_GB2312" w:hAnsi="黑体" w:eastAsia="仿宋_GB2312" w:cs="方正小标宋简体"/>
          <w:sz w:val="32"/>
          <w:szCs w:val="32"/>
        </w:rPr>
        <w:t xml:space="preserve">  地区差异裁量系数（D）根据当地经济社会发展等情形确定。成都的取值范围为0.9—1，自治州（县）的取值范围为0.7—1，其他地区的取值范围为0.8—1。</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第十四条</w:t>
      </w:r>
      <w:r>
        <w:rPr>
          <w:rFonts w:hint="eastAsia" w:ascii="仿宋_GB2312" w:hAnsi="黑体" w:eastAsia="仿宋_GB2312" w:cs="方正小标宋简体"/>
          <w:sz w:val="32"/>
          <w:szCs w:val="32"/>
        </w:rPr>
        <w:t>　有下列情形之一，不予或者可以不予消防行政处罚：</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（一）违法行为轻微并及时改正，没有造成危害后果的，不予行政处罚。</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（二）初次违法且危害后果轻微并及时改正的，可以不予行政处罚。</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（三）当事人有证据足以证明没有主观过错的，不予行政处罚。</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法律、行政法规另有规定的，从其规定。</w:t>
      </w:r>
    </w:p>
    <w:p>
      <w:pPr>
        <w:spacing w:line="600" w:lineRule="exact"/>
        <w:ind w:firstLine="643" w:firstLineChars="200"/>
        <w:rPr>
          <w:rFonts w:ascii="仿宋_GB2312" w:hAnsi="黑体" w:eastAsia="仿宋_GB2312" w:cs="方正小标宋简体"/>
          <w:sz w:val="32"/>
          <w:szCs w:val="32"/>
        </w:rPr>
      </w:pPr>
      <w:r>
        <w:rPr>
          <w:rFonts w:hint="eastAsia" w:ascii="仿宋_GB2312" w:hAnsi="黑体" w:eastAsia="仿宋_GB2312" w:cs="方正小标宋简体"/>
          <w:b/>
          <w:sz w:val="32"/>
          <w:szCs w:val="32"/>
        </w:rPr>
        <w:t>第十五条</w:t>
      </w:r>
      <w:r>
        <w:rPr>
          <w:rFonts w:hint="eastAsia" w:ascii="仿宋_GB2312" w:hAnsi="黑体" w:eastAsia="仿宋_GB2312" w:cs="方正小标宋简体"/>
          <w:sz w:val="32"/>
          <w:szCs w:val="32"/>
        </w:rPr>
        <w:t>　各级消防救援机构在消防监督检查当时作出不予处罚决定的，应当场责令改正并在监督检查记录上注明；在立案之后经调查作出不予处罚决定的，应责令改正并制作、送达不予行政处罚决定书。</w:t>
      </w:r>
    </w:p>
    <w:p>
      <w:pPr>
        <w:spacing w:line="600" w:lineRule="exact"/>
        <w:ind w:firstLine="640" w:firstLineChars="200"/>
        <w:rPr>
          <w:rFonts w:ascii="仿宋_GB2312" w:hAnsi="黑体" w:eastAsia="仿宋_GB2312" w:cs="方正小标宋简体"/>
          <w:sz w:val="32"/>
          <w:szCs w:val="32"/>
        </w:rPr>
      </w:pPr>
      <w:r>
        <w:rPr>
          <w:rFonts w:hint="eastAsia" w:ascii="仿宋_GB2312" w:hAnsi="黑体" w:eastAsia="仿宋_GB2312" w:cs="方正小标宋简体"/>
          <w:sz w:val="32"/>
          <w:szCs w:val="32"/>
        </w:rPr>
        <w:t>对当事人的违法行为依法不予行政处罚的，应当对当事人进行教育。可以采取警示、约谈等方式，或组织到消防救援站、消防科普教育基地开展学习体验活动，但不得采取强制性、惩戒性措施。</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第十六条</w:t>
      </w:r>
      <w:r>
        <w:rPr>
          <w:rFonts w:hint="eastAsia" w:ascii="仿宋_GB2312" w:hAnsi="黑体" w:eastAsia="仿宋_GB2312" w:cs="方正小标宋简体"/>
          <w:sz w:val="32"/>
          <w:szCs w:val="32"/>
        </w:rPr>
        <w:t>　当事人有下列情形之一，应当从轻或者减轻消防行政处罚：</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（一）主动消除或者减轻消防违法行为危害后果的；</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（二）受他人胁迫或者诱骗实施消防违法行为的；</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（三）主动供述消防救援机构尚未掌握的消防违法行为的；</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（四）配合防救援机构查处消防违法行为有立功表现的；</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（五）法律、法规、规章规定其他应当从轻或者减轻消防行政处罚的。</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本条所称的立功表现，指当事人在配合查处自身消防违法行为时，有揭发其他消防违法活动并经查证属实、提供主要线索使其他案件得以顺利查处等立功行为。　</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第十七条</w:t>
      </w:r>
      <w:r>
        <w:rPr>
          <w:rFonts w:hint="eastAsia" w:ascii="仿宋_GB2312" w:hAnsi="黑体" w:eastAsia="仿宋_GB2312" w:cs="方正小标宋简体"/>
          <w:sz w:val="32"/>
          <w:szCs w:val="32"/>
        </w:rPr>
        <w:t>　具有从轻或者减轻情形的，一般适用从轻处罚，其最终罚款金额不得低于裁量罚款数额公式计算结果的60%；确需适用减轻处罚的，其最终罚款金额不得低于法定最低罚款数额的60%。</w:t>
      </w:r>
    </w:p>
    <w:p>
      <w:pPr>
        <w:spacing w:line="600" w:lineRule="exact"/>
        <w:ind w:firstLine="640" w:firstLineChars="200"/>
        <w:rPr>
          <w:rFonts w:ascii="仿宋_GB2312" w:hAnsi="黑体" w:eastAsia="仿宋_GB2312" w:cs="方正小标宋简体"/>
          <w:sz w:val="32"/>
          <w:szCs w:val="32"/>
        </w:rPr>
      </w:pPr>
      <w:r>
        <w:rPr>
          <w:rFonts w:hint="eastAsia" w:ascii="仿宋_GB2312" w:hAnsi="黑体" w:eastAsia="仿宋_GB2312" w:cs="方正小标宋简体"/>
          <w:sz w:val="32"/>
          <w:szCs w:val="32"/>
        </w:rPr>
        <w:t>减轻处罚时，不得擅自改变、减少应当给予的法定处罚种类。</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第十八条</w:t>
      </w:r>
      <w:r>
        <w:rPr>
          <w:rFonts w:hint="eastAsia" w:ascii="仿宋_GB2312" w:hAnsi="黑体" w:eastAsia="仿宋_GB2312" w:cs="方正小标宋简体"/>
          <w:sz w:val="32"/>
          <w:szCs w:val="32"/>
        </w:rPr>
        <w:t>　对适用快速办理的消防行政处罚案件，可以根据当事人认错悔改、积极主动改正违法行为等情节，依法对当事人从轻、减轻处罚或者不予行政处罚。</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第十九条　</w:t>
      </w:r>
      <w:r>
        <w:rPr>
          <w:rFonts w:hint="eastAsia" w:ascii="仿宋_GB2312" w:hAnsi="黑体" w:eastAsia="仿宋_GB2312" w:cs="方正小标宋简体"/>
          <w:sz w:val="32"/>
          <w:szCs w:val="32"/>
        </w:rPr>
        <w:t>当事人有下列情形之一，应当从重处罚：</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（一）十二个月内因同一种消防违法行为受到两次以上消防行政处罚的；</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（二）拒不整改或者整改不力，违法行为处于持续状态的；</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（三）拒绝、阻碍或者以暴力威胁消防执法人员的；</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（四）隐匿、销毁违法行为证据的；</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（五）违法行为情节恶劣，造成人身死亡或者严重社会影响的；</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（六）对举报人、证人打击报复的；</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（七）发生火灾事故后逃匿或者瞒报、谎报的；</w:t>
      </w:r>
    </w:p>
    <w:p>
      <w:pPr>
        <w:spacing w:line="600" w:lineRule="exact"/>
        <w:ind w:firstLine="640" w:firstLineChars="200"/>
        <w:rPr>
          <w:rFonts w:ascii="仿宋_GB2312" w:hAnsi="黑体" w:eastAsia="仿宋_GB2312" w:cs="方正小标宋简体"/>
          <w:sz w:val="32"/>
          <w:szCs w:val="32"/>
        </w:rPr>
      </w:pPr>
      <w:r>
        <w:rPr>
          <w:rFonts w:hint="eastAsia" w:ascii="仿宋_GB2312" w:hAnsi="黑体" w:eastAsia="仿宋_GB2312" w:cs="方正小标宋简体"/>
          <w:sz w:val="32"/>
          <w:szCs w:val="32"/>
        </w:rPr>
        <w:t>（八）纳入严重消防违法行为名单的；</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（九）其他依法应当从重处罚的情形。</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第二十条　</w:t>
      </w:r>
      <w:r>
        <w:rPr>
          <w:rFonts w:hint="eastAsia" w:ascii="仿宋_GB2312" w:hAnsi="黑体" w:eastAsia="仿宋_GB2312" w:cs="方正小标宋简体"/>
          <w:sz w:val="32"/>
          <w:szCs w:val="32"/>
        </w:rPr>
        <w:t>适用从重处罚时，最终罚款金额可以在裁量罚款数额公式计算结果之上上浮40%，但不得超过法定最高数罚款额。</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第二十一条</w:t>
      </w:r>
      <w:r>
        <w:rPr>
          <w:rFonts w:hint="eastAsia" w:ascii="仿宋_GB2312" w:hAnsi="黑体" w:eastAsia="仿宋_GB2312" w:cs="方正小标宋简体"/>
          <w:sz w:val="32"/>
          <w:szCs w:val="32"/>
        </w:rPr>
        <w:t>　同时具有多个从重、从轻或减轻情形的，应当综合考虑，在调节处罚幅度时一般采取同向调节相叠加、逆向调节相抵减的方式，也可以将对整个案情影响较大的情形作为主要考虑因素。</w:t>
      </w:r>
    </w:p>
    <w:p>
      <w:pPr>
        <w:spacing w:line="600" w:lineRule="exact"/>
        <w:ind w:firstLine="640" w:firstLineChars="200"/>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同时具有从重、从轻或减轻情形的，不适用减轻处罚。</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第二十二条</w:t>
      </w:r>
      <w:r>
        <w:rPr>
          <w:rFonts w:hint="eastAsia" w:ascii="仿宋_GB2312" w:hAnsi="黑体" w:eastAsia="仿宋_GB2312" w:cs="方正小标宋简体"/>
          <w:sz w:val="32"/>
          <w:szCs w:val="32"/>
        </w:rPr>
        <w:t>　对违法行为人应当给予拘留处罚或者涉嫌构成刑事犯罪的，应当依法移交。</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第二十三条　</w:t>
      </w:r>
      <w:r>
        <w:rPr>
          <w:rFonts w:hint="eastAsia" w:ascii="仿宋_GB2312" w:hAnsi="黑体" w:eastAsia="仿宋_GB2312" w:cs="方正小标宋简体"/>
          <w:sz w:val="32"/>
          <w:szCs w:val="32"/>
        </w:rPr>
        <w:t>各级消防救援机构应当加强释法、说理和论证，全面收集与案件事实、情节认定相关的证据，充分听取当事人的陈述、申辩，并在询问笔录或行政处罚告知笔录中予以体现。集体议案、呈请审批等文书中应当阐明引用的裁量规则、基准和处罚建议形成的过程，行政处罚决定书中应当载明裁量权的适用情况。</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第二十四条</w:t>
      </w:r>
      <w:r>
        <w:rPr>
          <w:rFonts w:hint="eastAsia" w:ascii="仿宋_GB2312" w:hAnsi="黑体" w:eastAsia="仿宋_GB2312" w:cs="方正小标宋简体"/>
          <w:sz w:val="32"/>
          <w:szCs w:val="32"/>
        </w:rPr>
        <w:t>　上级消防救援机构应当加强对下级消防救援机构消防行政处罚裁量情况的指导和监督，纳入执法质量考评、执法过错责任追究等内部执法监督活动。裁量明显不当的，应当及时纠正；情节严重的，依法依规追究责任。 </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第二十五条</w:t>
      </w:r>
      <w:r>
        <w:rPr>
          <w:rFonts w:hint="eastAsia" w:ascii="仿宋_GB2312" w:hAnsi="黑体" w:eastAsia="仿宋_GB2312" w:cs="方正小标宋简体"/>
          <w:sz w:val="32"/>
          <w:szCs w:val="32"/>
        </w:rPr>
        <w:t>　本规则不得单独或者直接作为行政处罚决定的援引依据。</w:t>
      </w:r>
    </w:p>
    <w:p>
      <w:pPr>
        <w:spacing w:line="600" w:lineRule="exact"/>
        <w:ind w:firstLine="643" w:firstLineChars="200"/>
        <w:rPr>
          <w:rFonts w:ascii="仿宋_GB2312" w:hAnsi="黑体" w:eastAsia="仿宋_GB2312" w:cs="方正小标宋简体"/>
          <w:sz w:val="32"/>
          <w:szCs w:val="32"/>
        </w:rPr>
      </w:pPr>
      <w:r>
        <w:rPr>
          <w:rFonts w:hint="eastAsia" w:ascii="仿宋_GB2312" w:hAnsi="黑体" w:eastAsia="仿宋_GB2312" w:cs="方正小标宋简体"/>
          <w:b/>
          <w:sz w:val="32"/>
          <w:szCs w:val="32"/>
        </w:rPr>
        <w:t>第二十六条</w:t>
      </w:r>
      <w:r>
        <w:rPr>
          <w:rFonts w:hint="eastAsia" w:ascii="仿宋_GB2312" w:hAnsi="黑体" w:eastAsia="仿宋_GB2312" w:cs="方正小标宋简体"/>
          <w:sz w:val="32"/>
          <w:szCs w:val="32"/>
        </w:rPr>
        <w:t>　本规则施行之后法律、法规、规章和上级政策文件对消防行政处罚裁量权另有规定的，从其规定。</w:t>
      </w:r>
    </w:p>
    <w:p>
      <w:pPr>
        <w:spacing w:line="600" w:lineRule="exact"/>
        <w:ind w:firstLine="640" w:firstLineChars="200"/>
        <w:rPr>
          <w:rFonts w:ascii="仿宋_GB2312" w:hAnsi="黑体" w:eastAsia="仿宋_GB2312" w:cs="方正小标宋简体"/>
          <w:sz w:val="32"/>
          <w:szCs w:val="32"/>
        </w:rPr>
      </w:pPr>
      <w:r>
        <w:rPr>
          <w:rFonts w:hint="eastAsia" w:ascii="仿宋_GB2312" w:hAnsi="黑体" w:eastAsia="仿宋_GB2312" w:cs="方正小标宋简体"/>
          <w:sz w:val="32"/>
          <w:szCs w:val="32"/>
        </w:rPr>
        <w:t>在《基准》中未列明的消防违法行为，参照并类比进行裁量。</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第二十七条</w:t>
      </w:r>
      <w:r>
        <w:rPr>
          <w:rFonts w:hint="eastAsia" w:ascii="仿宋_GB2312" w:hAnsi="黑体" w:eastAsia="仿宋_GB2312" w:cs="方正小标宋简体"/>
          <w:sz w:val="32"/>
          <w:szCs w:val="32"/>
        </w:rPr>
        <w:t>　本规则由四川省消防救援总队负责解释。在本规则基础上，市、州消防救援机构可以结合本地实际制定实施办法或细则，量化细化处、类、比例、裁量系数等要素，进一步压缩自由裁量空间。</w:t>
      </w:r>
    </w:p>
    <w:p>
      <w:pPr>
        <w:spacing w:line="600" w:lineRule="exact"/>
        <w:ind w:firstLine="643" w:firstLineChars="200"/>
        <w:rPr>
          <w:rFonts w:hint="eastAsia" w:ascii="仿宋_GB2312" w:hAnsi="黑体" w:eastAsia="仿宋_GB2312" w:cs="方正小标宋简体"/>
          <w:sz w:val="32"/>
          <w:szCs w:val="32"/>
        </w:rPr>
      </w:pPr>
      <w:r>
        <w:rPr>
          <w:rFonts w:hint="eastAsia" w:ascii="仿宋_GB2312" w:hAnsi="黑体" w:eastAsia="仿宋_GB2312" w:cs="方正小标宋简体"/>
          <w:b/>
          <w:sz w:val="32"/>
          <w:szCs w:val="32"/>
        </w:rPr>
        <w:t>第二十八条</w:t>
      </w:r>
      <w:r>
        <w:rPr>
          <w:rFonts w:hint="eastAsia" w:ascii="仿宋_GB2312" w:hAnsi="黑体" w:eastAsia="仿宋_GB2312" w:cs="方正小标宋简体"/>
          <w:sz w:val="32"/>
          <w:szCs w:val="32"/>
        </w:rPr>
        <w:t>　本规则自印发之日起施行。2</w:t>
      </w:r>
      <w:r>
        <w:rPr>
          <w:rFonts w:ascii="仿宋_GB2312" w:hAnsi="黑体" w:eastAsia="仿宋_GB2312" w:cs="方正小标宋简体"/>
          <w:sz w:val="32"/>
          <w:szCs w:val="32"/>
        </w:rPr>
        <w:t>020</w:t>
      </w:r>
      <w:r>
        <w:rPr>
          <w:rFonts w:hint="eastAsia" w:ascii="仿宋_GB2312" w:hAnsi="黑体" w:eastAsia="仿宋_GB2312" w:cs="方正小标宋简体"/>
          <w:sz w:val="32"/>
          <w:szCs w:val="32"/>
        </w:rPr>
        <w:t>年5月印发的《四川省消防救援机构实施行政处罚裁量规则（试行）》（川消〔2020〕75号）同时废止。</w:t>
      </w:r>
    </w:p>
    <w:p>
      <w:pPr>
        <w:spacing w:line="560" w:lineRule="exact"/>
        <w:rPr>
          <w:rFonts w:ascii="方正仿宋_GBK" w:hAnsi="方正仿宋_GBK" w:eastAsia="方正仿宋_GBK" w:cs="方正仿宋_GBK"/>
          <w:snapToGrid w:val="0"/>
          <w:kern w:val="0"/>
          <w:sz w:val="32"/>
          <w:szCs w:val="32"/>
          <w:highlight w:val="yellow"/>
        </w:rPr>
      </w:pPr>
    </w:p>
    <w:p>
      <w:pPr>
        <w:spacing w:line="600" w:lineRule="exact"/>
        <w:ind w:firstLine="640" w:firstLineChars="200"/>
        <w:rPr>
          <w:rFonts w:hint="eastAsia" w:ascii="仿宋_GB2312" w:eastAsia="仿宋_GB2312" w:cs="仿宋_GB2312"/>
          <w:snapToGrid w:val="0"/>
          <w:kern w:val="0"/>
          <w:sz w:val="32"/>
          <w:szCs w:val="32"/>
        </w:rPr>
      </w:pPr>
    </w:p>
    <w:p>
      <w:pPr>
        <w:spacing w:line="600" w:lineRule="exact"/>
        <w:ind w:firstLine="640" w:firstLineChars="200"/>
        <w:rPr>
          <w:rFonts w:ascii="仿宋_GB2312" w:hAnsi="宋体" w:eastAsia="仿宋_GB2312" w:cs="仿宋_GB2312"/>
          <w:snapToGrid w:val="0"/>
          <w:kern w:val="0"/>
          <w:sz w:val="32"/>
          <w:szCs w:val="32"/>
        </w:rPr>
        <w:sectPr>
          <w:footerReference r:id="rId3" w:type="default"/>
          <w:pgSz w:w="11906" w:h="16838"/>
          <w:pgMar w:top="1418" w:right="1531" w:bottom="1418" w:left="1531" w:header="851" w:footer="992" w:gutter="0"/>
          <w:cols w:space="425" w:num="1"/>
          <w:titlePg/>
          <w:docGrid w:type="lines" w:linePitch="312" w:charSpace="0"/>
        </w:sectPr>
      </w:pPr>
    </w:p>
    <w:p>
      <w:pPr>
        <w:widowControl/>
        <w:spacing w:line="560" w:lineRule="exact"/>
        <w:ind w:firstLine="880" w:firstLineChars="200"/>
        <w:jc w:val="center"/>
        <w:rPr>
          <w:rFonts w:hint="eastAsia" w:ascii="方正楷体_GBK" w:hAnsi="方正楷体_GBK" w:eastAsia="方正楷体_GBK" w:cs="方正楷体_GBK"/>
          <w:color w:val="343434"/>
          <w:kern w:val="0"/>
          <w:sz w:val="32"/>
          <w:szCs w:val="32"/>
        </w:rPr>
      </w:pPr>
      <w:r>
        <w:rPr>
          <w:rFonts w:hint="eastAsia" w:ascii="方正小标宋简体" w:hAnsi="黑体" w:eastAsia="方正小标宋简体"/>
          <w:snapToGrid w:val="0"/>
          <w:kern w:val="0"/>
          <w:sz w:val="44"/>
          <w:szCs w:val="44"/>
        </w:rPr>
        <w:t>消防行政处罚裁量基准（2023年修订）</w:t>
      </w:r>
    </w:p>
    <w:tbl>
      <w:tblPr>
        <w:tblStyle w:val="4"/>
        <w:tblW w:w="14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1538"/>
        <w:gridCol w:w="1366"/>
        <w:gridCol w:w="1376"/>
        <w:gridCol w:w="6761"/>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jc w:val="center"/>
        </w:trPr>
        <w:tc>
          <w:tcPr>
            <w:tcW w:w="661" w:type="dxa"/>
            <w:noWrap w:val="0"/>
            <w:vAlign w:val="center"/>
          </w:tcPr>
          <w:p>
            <w:pPr>
              <w:spacing w:line="240" w:lineRule="exact"/>
              <w:jc w:val="center"/>
              <w:rPr>
                <w:rFonts w:ascii="黑体" w:hAnsi="黑体" w:eastAsia="黑体" w:cs="黑体"/>
                <w:bCs/>
              </w:rPr>
            </w:pPr>
            <w:r>
              <w:rPr>
                <w:rFonts w:hint="eastAsia" w:ascii="黑体" w:hAnsi="黑体" w:eastAsia="黑体" w:cs="黑体"/>
                <w:bCs/>
              </w:rPr>
              <w:t>序号</w:t>
            </w:r>
          </w:p>
        </w:tc>
        <w:tc>
          <w:tcPr>
            <w:tcW w:w="1538" w:type="dxa"/>
            <w:noWrap w:val="0"/>
            <w:vAlign w:val="center"/>
          </w:tcPr>
          <w:p>
            <w:pPr>
              <w:spacing w:line="240" w:lineRule="exact"/>
              <w:jc w:val="center"/>
              <w:rPr>
                <w:rFonts w:ascii="黑体" w:hAnsi="黑体" w:eastAsia="黑体" w:cs="黑体"/>
                <w:bCs/>
                <w:sz w:val="18"/>
                <w:szCs w:val="18"/>
              </w:rPr>
            </w:pPr>
            <w:r>
              <w:rPr>
                <w:rFonts w:hint="eastAsia" w:ascii="黑体" w:hAnsi="黑体" w:eastAsia="黑体" w:cs="黑体"/>
                <w:bCs/>
              </w:rPr>
              <w:t>消防违法行为</w:t>
            </w:r>
          </w:p>
        </w:tc>
        <w:tc>
          <w:tcPr>
            <w:tcW w:w="1366" w:type="dxa"/>
            <w:noWrap w:val="0"/>
            <w:vAlign w:val="center"/>
          </w:tcPr>
          <w:p>
            <w:pPr>
              <w:spacing w:line="240" w:lineRule="exact"/>
              <w:jc w:val="center"/>
              <w:rPr>
                <w:rFonts w:ascii="黑体" w:hAnsi="黑体" w:eastAsia="黑体" w:cs="黑体"/>
                <w:bCs/>
                <w:sz w:val="18"/>
                <w:szCs w:val="18"/>
              </w:rPr>
            </w:pPr>
            <w:r>
              <w:rPr>
                <w:rFonts w:hint="eastAsia" w:ascii="黑体" w:hAnsi="黑体" w:eastAsia="黑体" w:cs="黑体"/>
                <w:bCs/>
              </w:rPr>
              <w:t>处罚依据</w:t>
            </w:r>
          </w:p>
        </w:tc>
        <w:tc>
          <w:tcPr>
            <w:tcW w:w="1376" w:type="dxa"/>
            <w:noWrap w:val="0"/>
            <w:vAlign w:val="center"/>
          </w:tcPr>
          <w:p>
            <w:pPr>
              <w:spacing w:line="220" w:lineRule="exact"/>
              <w:jc w:val="center"/>
              <w:rPr>
                <w:rFonts w:hint="eastAsia" w:ascii="黑体" w:hAnsi="黑体" w:eastAsia="黑体" w:cs="黑体"/>
                <w:bCs/>
                <w:sz w:val="18"/>
                <w:szCs w:val="18"/>
              </w:rPr>
            </w:pPr>
            <w:r>
              <w:rPr>
                <w:rFonts w:hint="eastAsia" w:ascii="黑体" w:hAnsi="黑体" w:eastAsia="黑体" w:cs="黑体"/>
                <w:bCs/>
              </w:rPr>
              <w:t>违法等次</w:t>
            </w:r>
          </w:p>
        </w:tc>
        <w:tc>
          <w:tcPr>
            <w:tcW w:w="6761" w:type="dxa"/>
            <w:noWrap w:val="0"/>
            <w:vAlign w:val="center"/>
          </w:tcPr>
          <w:p>
            <w:pPr>
              <w:widowControl/>
              <w:jc w:val="center"/>
              <w:rPr>
                <w:rStyle w:val="7"/>
                <w:rFonts w:hint="default" w:ascii="黑体" w:hAnsi="黑体" w:eastAsia="黑体" w:cs="黑体"/>
                <w:bCs/>
              </w:rPr>
            </w:pPr>
            <w:r>
              <w:rPr>
                <w:rFonts w:hint="eastAsia" w:ascii="黑体" w:hAnsi="黑体" w:eastAsia="黑体" w:cs="黑体"/>
                <w:bCs/>
              </w:rPr>
              <w:t>适用情形和具体标准</w:t>
            </w:r>
          </w:p>
        </w:tc>
        <w:tc>
          <w:tcPr>
            <w:tcW w:w="2659" w:type="dxa"/>
            <w:noWrap w:val="0"/>
            <w:vAlign w:val="center"/>
          </w:tcPr>
          <w:p>
            <w:pPr>
              <w:jc w:val="center"/>
              <w:rPr>
                <w:rFonts w:ascii="黑体" w:hAnsi="黑体" w:eastAsia="黑体" w:cs="黑体"/>
                <w:bCs/>
                <w:sz w:val="18"/>
                <w:szCs w:val="18"/>
              </w:rPr>
            </w:pPr>
            <w:r>
              <w:rPr>
                <w:rFonts w:hint="eastAsia" w:ascii="黑体" w:hAnsi="黑体" w:eastAsia="黑体" w:cs="黑体"/>
                <w:bCs/>
              </w:rPr>
              <w:t>量罚阶次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1" w:type="dxa"/>
            <w:vMerge w:val="restart"/>
            <w:noWrap w:val="0"/>
            <w:vAlign w:val="center"/>
          </w:tcPr>
          <w:p>
            <w:pPr>
              <w:spacing w:line="600" w:lineRule="exact"/>
              <w:jc w:val="center"/>
              <w:rPr>
                <w:rFonts w:hint="eastAsia" w:ascii="仿宋" w:hAnsi="仿宋" w:eastAsia="仿宋" w:cs="方正仿宋_GBK"/>
                <w:sz w:val="18"/>
                <w:szCs w:val="18"/>
              </w:rPr>
            </w:pPr>
            <w:r>
              <w:rPr>
                <w:rFonts w:hint="eastAsia" w:ascii="仿宋" w:hAnsi="仿宋" w:eastAsia="仿宋" w:cs="方正仿宋_GBK"/>
                <w:sz w:val="18"/>
                <w:szCs w:val="18"/>
              </w:rPr>
              <w:t>1</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公众聚集场所未经消防救援机构许可擅自投入</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使用、营业</w:t>
            </w:r>
          </w:p>
        </w:tc>
        <w:tc>
          <w:tcPr>
            <w:tcW w:w="1366" w:type="dxa"/>
            <w:vMerge w:val="restart"/>
            <w:noWrap w:val="0"/>
            <w:vAlign w:val="center"/>
          </w:tcPr>
          <w:p>
            <w:pPr>
              <w:widowControl/>
              <w:jc w:val="center"/>
              <w:rPr>
                <w:rFonts w:hint="eastAsia" w:ascii="仿宋" w:hAnsi="仿宋" w:eastAsia="仿宋" w:cs="方正仿宋_GBK"/>
                <w:sz w:val="18"/>
                <w:szCs w:val="18"/>
              </w:rPr>
            </w:pPr>
            <w:r>
              <w:rPr>
                <w:rFonts w:hint="eastAsia" w:ascii="仿宋" w:hAnsi="仿宋" w:eastAsia="仿宋" w:cs="方正仿宋_GBK"/>
                <w:sz w:val="18"/>
                <w:szCs w:val="18"/>
              </w:rPr>
              <w:t>《中华人民共和国消防法》</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第五十八条第一款第四项</w:t>
            </w:r>
          </w:p>
        </w:tc>
        <w:tc>
          <w:tcPr>
            <w:tcW w:w="1376" w:type="dxa"/>
            <w:noWrap w:val="0"/>
            <w:vAlign w:val="center"/>
          </w:tcPr>
          <w:p>
            <w:pPr>
              <w:widowControl/>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widowControl/>
              <w:ind w:firstLine="360" w:firstLineChars="200"/>
              <w:rPr>
                <w:rFonts w:ascii="仿宋" w:hAnsi="仿宋" w:eastAsia="仿宋" w:cs="方正仿宋_GBK"/>
                <w:sz w:val="18"/>
                <w:szCs w:val="18"/>
              </w:rPr>
            </w:pPr>
            <w:r>
              <w:rPr>
                <w:rFonts w:hint="eastAsia" w:ascii="仿宋" w:hAnsi="仿宋" w:eastAsia="仿宋" w:cs="方正仿宋_GBK"/>
                <w:sz w:val="18"/>
                <w:szCs w:val="18"/>
              </w:rPr>
              <w:t>场所存在的火灾隐患构成重大火灾隐患。</w:t>
            </w:r>
          </w:p>
        </w:tc>
        <w:tc>
          <w:tcPr>
            <w:tcW w:w="2659" w:type="dxa"/>
            <w:noWrap w:val="0"/>
            <w:vAlign w:val="center"/>
          </w:tcPr>
          <w:p>
            <w:pPr>
              <w:jc w:val="center"/>
              <w:rPr>
                <w:rFonts w:hint="eastAsia" w:ascii="仿宋" w:hAnsi="仿宋" w:eastAsia="仿宋" w:cs="方正仿宋_GBK"/>
                <w:sz w:val="18"/>
                <w:szCs w:val="18"/>
              </w:rPr>
            </w:pPr>
            <w:r>
              <w:rPr>
                <w:rFonts w:hint="eastAsia" w:ascii="仿宋" w:hAnsi="仿宋" w:eastAsia="仿宋" w:cs="方正仿宋_GBK"/>
                <w:sz w:val="18"/>
                <w:szCs w:val="18"/>
              </w:rPr>
              <w:t>责令停产停业，</w:t>
            </w:r>
          </w:p>
          <w:p>
            <w:pPr>
              <w:jc w:val="center"/>
              <w:rPr>
                <w:rFonts w:ascii="仿宋" w:hAnsi="仿宋" w:eastAsia="仿宋" w:cs="方正仿宋_GBK"/>
                <w:sz w:val="18"/>
                <w:szCs w:val="18"/>
              </w:rPr>
            </w:pPr>
            <w:r>
              <w:rPr>
                <w:rFonts w:hint="eastAsia" w:ascii="仿宋" w:hAnsi="仿宋" w:eastAsia="仿宋" w:cs="方正仿宋_GBK"/>
                <w:sz w:val="18"/>
                <w:szCs w:val="18"/>
              </w:rPr>
              <w:t>处罚款21.9万—30万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left"/>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1.向消防救援机构申请许可并已经取得不予许可决定继续实施该违法行为。</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2.被检查发现或明确告知法律义务后继续实施该违法行为。</w:t>
            </w:r>
          </w:p>
        </w:tc>
        <w:tc>
          <w:tcPr>
            <w:tcW w:w="2659" w:type="dxa"/>
            <w:noWrap w:val="0"/>
            <w:vAlign w:val="center"/>
          </w:tcPr>
          <w:p>
            <w:pPr>
              <w:jc w:val="center"/>
              <w:rPr>
                <w:rFonts w:hint="eastAsia" w:ascii="仿宋" w:hAnsi="仿宋" w:eastAsia="仿宋" w:cs="方正仿宋_GBK"/>
                <w:sz w:val="18"/>
                <w:szCs w:val="18"/>
              </w:rPr>
            </w:pPr>
            <w:r>
              <w:rPr>
                <w:rFonts w:hint="eastAsia" w:ascii="仿宋" w:hAnsi="仿宋" w:eastAsia="仿宋" w:cs="方正仿宋_GBK"/>
                <w:sz w:val="18"/>
                <w:szCs w:val="18"/>
              </w:rPr>
              <w:t>责令停产停业，</w:t>
            </w:r>
          </w:p>
          <w:p>
            <w:pPr>
              <w:widowControl/>
              <w:jc w:val="center"/>
              <w:rPr>
                <w:rFonts w:hint="eastAsia" w:ascii="仿宋" w:hAnsi="仿宋" w:eastAsia="仿宋" w:cs="方正仿宋_GBK"/>
                <w:sz w:val="18"/>
                <w:szCs w:val="18"/>
              </w:rPr>
            </w:pPr>
            <w:r>
              <w:rPr>
                <w:rFonts w:hint="eastAsia" w:ascii="仿宋" w:hAnsi="仿宋" w:eastAsia="仿宋" w:cs="方正仿宋_GBK"/>
                <w:sz w:val="18"/>
                <w:szCs w:val="18"/>
              </w:rPr>
              <w:t>处罚款11.1万—21.9万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left"/>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color w:val="000000"/>
                <w:sz w:val="18"/>
                <w:szCs w:val="18"/>
              </w:rPr>
            </w:pPr>
            <w:r>
              <w:rPr>
                <w:rFonts w:hint="eastAsia" w:ascii="仿宋" w:hAnsi="仿宋" w:eastAsia="仿宋" w:cs="方正仿宋_GBK"/>
                <w:sz w:val="18"/>
                <w:szCs w:val="18"/>
              </w:rPr>
              <w:t>较轻</w:t>
            </w:r>
          </w:p>
        </w:tc>
        <w:tc>
          <w:tcPr>
            <w:tcW w:w="6761" w:type="dxa"/>
            <w:noWrap w:val="0"/>
            <w:vAlign w:val="center"/>
          </w:tcPr>
          <w:p>
            <w:pPr>
              <w:widowControl/>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jc w:val="center"/>
              <w:rPr>
                <w:rFonts w:hint="eastAsia" w:ascii="仿宋" w:hAnsi="仿宋" w:eastAsia="仿宋" w:cs="方正仿宋_GBK"/>
                <w:sz w:val="18"/>
                <w:szCs w:val="18"/>
              </w:rPr>
            </w:pPr>
            <w:r>
              <w:rPr>
                <w:rFonts w:hint="eastAsia" w:ascii="仿宋" w:hAnsi="仿宋" w:eastAsia="仿宋" w:cs="方正仿宋_GBK"/>
                <w:sz w:val="18"/>
                <w:szCs w:val="18"/>
              </w:rPr>
              <w:t>责令停产停业，</w:t>
            </w:r>
          </w:p>
          <w:p>
            <w:pPr>
              <w:jc w:val="center"/>
              <w:rPr>
                <w:rFonts w:hint="eastAsia" w:ascii="仿宋" w:hAnsi="仿宋" w:eastAsia="仿宋" w:cs="方正仿宋_GBK"/>
                <w:sz w:val="18"/>
                <w:szCs w:val="18"/>
              </w:rPr>
            </w:pPr>
            <w:r>
              <w:rPr>
                <w:rFonts w:hint="eastAsia" w:ascii="仿宋" w:hAnsi="仿宋" w:eastAsia="仿宋" w:cs="方正仿宋_GBK"/>
                <w:sz w:val="18"/>
                <w:szCs w:val="18"/>
              </w:rPr>
              <w:t>处罚款3万—11.1万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left"/>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不予处罚清单</w:t>
            </w:r>
          </w:p>
        </w:tc>
        <w:tc>
          <w:tcPr>
            <w:tcW w:w="9420" w:type="dxa"/>
            <w:gridSpan w:val="2"/>
            <w:noWrap w:val="0"/>
            <w:vAlign w:val="center"/>
          </w:tcPr>
          <w:p>
            <w:pPr>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1.轻微不罚：违法行为的连续或者继续状态≤7天，且场所的消防安全责任、管理和条件完全符合准予许可标准。</w:t>
            </w:r>
          </w:p>
          <w:p>
            <w:pPr>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2.首违可不罚：违法行为的连续或者继续状态≤7天，且场所的消防安全责任、管理和条件基本符合准予许可标准（重要事项≤1）。</w:t>
            </w:r>
          </w:p>
          <w:p>
            <w:pPr>
              <w:widowControl/>
              <w:ind w:firstLine="360" w:firstLineChars="200"/>
              <w:rPr>
                <w:rFonts w:ascii="仿宋" w:hAnsi="仿宋" w:eastAsia="仿宋" w:cs="方正仿宋_GBK"/>
                <w:sz w:val="18"/>
                <w:szCs w:val="18"/>
              </w:rPr>
            </w:pPr>
            <w:r>
              <w:rPr>
                <w:rFonts w:hint="eastAsia" w:ascii="仿宋" w:hAnsi="仿宋" w:eastAsia="仿宋" w:cs="方正仿宋_GBK"/>
                <w:sz w:val="18"/>
                <w:szCs w:val="18"/>
              </w:rPr>
              <w:t>3.无过错不罚：建筑面积≤50㎡的公共娱乐场所和≤300㎡的其他公众聚集场所。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left"/>
              <w:rPr>
                <w:rFonts w:hint="eastAsia" w:ascii="仿宋" w:hAnsi="仿宋" w:eastAsia="仿宋" w:cs="方正仿宋_GBK"/>
                <w:sz w:val="18"/>
                <w:szCs w:val="18"/>
              </w:rPr>
            </w:pPr>
          </w:p>
        </w:tc>
        <w:tc>
          <w:tcPr>
            <w:tcW w:w="10796" w:type="dxa"/>
            <w:gridSpan w:val="3"/>
            <w:noWrap w:val="0"/>
            <w:vAlign w:val="center"/>
          </w:tcPr>
          <w:p>
            <w:pPr>
              <w:spacing w:line="220" w:lineRule="exact"/>
              <w:ind w:firstLine="360" w:firstLineChars="200"/>
              <w:jc w:val="left"/>
              <w:rPr>
                <w:rFonts w:ascii="仿宋" w:hAnsi="仿宋" w:eastAsia="仿宋" w:cs="方正楷体_GBK"/>
                <w:color w:val="000000"/>
                <w:sz w:val="18"/>
                <w:szCs w:val="18"/>
              </w:rPr>
            </w:pPr>
            <w:r>
              <w:rPr>
                <w:rFonts w:hint="eastAsia" w:ascii="仿宋" w:hAnsi="仿宋" w:eastAsia="仿宋" w:cs="黑体"/>
                <w:sz w:val="18"/>
                <w:szCs w:val="18"/>
              </w:rPr>
              <w:t>注</w:t>
            </w:r>
            <w:r>
              <w:rPr>
                <w:rFonts w:hint="eastAsia" w:ascii="仿宋" w:hAnsi="仿宋" w:eastAsia="仿宋" w:cs="方正仿宋_GBK"/>
                <w:color w:val="000000"/>
                <w:sz w:val="18"/>
                <w:szCs w:val="18"/>
              </w:rPr>
              <w:t>：</w:t>
            </w:r>
            <w:r>
              <w:rPr>
                <w:rFonts w:hint="eastAsia" w:ascii="仿宋" w:hAnsi="仿宋" w:eastAsia="仿宋" w:cs="方正楷体_GBK"/>
                <w:color w:val="000000"/>
                <w:sz w:val="18"/>
                <w:szCs w:val="18"/>
              </w:rPr>
              <w:t>1.涉案违法行为同时符合多个适用情形和具体标准的，就高确定情节等次。</w:t>
            </w:r>
          </w:p>
          <w:p>
            <w:pPr>
              <w:spacing w:line="220" w:lineRule="exact"/>
              <w:ind w:firstLine="360" w:firstLineChars="200"/>
              <w:jc w:val="left"/>
              <w:rPr>
                <w:rFonts w:hint="eastAsia" w:ascii="仿宋" w:hAnsi="仿宋" w:eastAsia="仿宋" w:cs="方正楷体_GBK"/>
                <w:color w:val="000000"/>
                <w:sz w:val="18"/>
                <w:szCs w:val="18"/>
              </w:rPr>
            </w:pPr>
            <w:r>
              <w:rPr>
                <w:rFonts w:hint="eastAsia" w:ascii="仿宋" w:hAnsi="仿宋" w:eastAsia="仿宋" w:cs="方正楷体_GBK"/>
                <w:color w:val="000000"/>
                <w:sz w:val="18"/>
                <w:szCs w:val="18"/>
              </w:rPr>
              <w:t>2.适用“轻微”不予处罚的，除列举的情形外还需同时具备及时改正和没有造成危害后果。</w:t>
            </w:r>
          </w:p>
          <w:p>
            <w:pPr>
              <w:spacing w:line="220" w:lineRule="exact"/>
              <w:ind w:firstLine="360" w:firstLineChars="200"/>
              <w:jc w:val="left"/>
              <w:rPr>
                <w:rFonts w:hint="eastAsia" w:ascii="仿宋" w:hAnsi="仿宋" w:eastAsia="仿宋" w:cs="方正楷体_GBK"/>
                <w:color w:val="000000"/>
                <w:sz w:val="18"/>
                <w:szCs w:val="18"/>
              </w:rPr>
            </w:pPr>
            <w:r>
              <w:rPr>
                <w:rFonts w:hint="eastAsia" w:ascii="仿宋" w:hAnsi="仿宋" w:eastAsia="仿宋" w:cs="方正楷体_GBK"/>
                <w:color w:val="000000"/>
                <w:sz w:val="18"/>
                <w:szCs w:val="18"/>
              </w:rPr>
              <w:t>3.适用“首违”可以不予处罚的，除列举的情形外还需同时具备初次违法、及时改正和危害后果轻微。</w:t>
            </w:r>
          </w:p>
          <w:p>
            <w:pPr>
              <w:spacing w:line="220" w:lineRule="exact"/>
              <w:ind w:firstLine="360" w:firstLineChars="200"/>
              <w:jc w:val="left"/>
              <w:rPr>
                <w:rFonts w:hint="eastAsia" w:ascii="仿宋" w:hAnsi="仿宋" w:eastAsia="仿宋" w:cs="方正楷体_GBK"/>
                <w:color w:val="000000"/>
                <w:sz w:val="18"/>
                <w:szCs w:val="18"/>
              </w:rPr>
            </w:pPr>
            <w:r>
              <w:rPr>
                <w:rFonts w:hint="eastAsia" w:ascii="仿宋" w:hAnsi="仿宋" w:eastAsia="仿宋" w:cs="方正楷体_GBK"/>
                <w:color w:val="000000"/>
                <w:sz w:val="18"/>
                <w:szCs w:val="18"/>
              </w:rPr>
              <w:t>4.及时改正，是指当事人在法定或规定期限内采取有效措施纠正消防违法行为、消除由违法行为造成的火灾隐患，既包括当事人自主及时改正，也包括经消防救援机构指出后及时改正。</w:t>
            </w:r>
          </w:p>
          <w:p>
            <w:pPr>
              <w:spacing w:line="220" w:lineRule="exact"/>
              <w:ind w:firstLine="360" w:firstLineChars="200"/>
              <w:jc w:val="left"/>
              <w:rPr>
                <w:rFonts w:hint="eastAsia" w:ascii="仿宋" w:hAnsi="仿宋" w:eastAsia="仿宋" w:cs="方正楷体_GBK"/>
                <w:color w:val="000000"/>
                <w:sz w:val="18"/>
                <w:szCs w:val="18"/>
              </w:rPr>
            </w:pPr>
            <w:r>
              <w:rPr>
                <w:rFonts w:hint="eastAsia" w:ascii="仿宋" w:hAnsi="仿宋" w:eastAsia="仿宋" w:cs="方正楷体_GBK"/>
                <w:color w:val="000000"/>
                <w:sz w:val="18"/>
                <w:szCs w:val="18"/>
              </w:rPr>
              <w:t>5.初次违法，是指发现当事人第一次实施消防违法行为。</w:t>
            </w:r>
          </w:p>
          <w:p>
            <w:pPr>
              <w:spacing w:line="220" w:lineRule="exact"/>
              <w:ind w:firstLine="360" w:firstLineChars="200"/>
              <w:jc w:val="left"/>
              <w:rPr>
                <w:rFonts w:hint="eastAsia" w:ascii="仿宋" w:hAnsi="仿宋" w:eastAsia="仿宋" w:cs="方正楷体_GBK"/>
                <w:color w:val="000000"/>
                <w:sz w:val="18"/>
                <w:szCs w:val="18"/>
              </w:rPr>
            </w:pPr>
            <w:r>
              <w:rPr>
                <w:rFonts w:hint="eastAsia" w:ascii="仿宋" w:hAnsi="仿宋" w:eastAsia="仿宋" w:cs="方正楷体_GBK"/>
                <w:color w:val="000000"/>
                <w:sz w:val="18"/>
                <w:szCs w:val="18"/>
              </w:rPr>
              <w:t>6.对于火灾实害结果属于构成要件要素的违法行为（如过失引起火灾），发生火灾视为有危害后果；对于火灾实害结果不属于构成要件要素的违法行为（如消防设施未保持完好有效），扰乱消防安全管理秩序可能导致火灾发生、扩大的潜在危害视为有危害后果，若直接或间接造成了火灾事故的发生、扩大，均判定为“</w:t>
            </w:r>
            <w:r>
              <w:rPr>
                <w:rFonts w:hint="eastAsia" w:ascii="仿宋" w:hAnsi="仿宋" w:eastAsia="仿宋" w:cs="宋体"/>
                <w:color w:val="000000"/>
                <w:sz w:val="18"/>
                <w:szCs w:val="18"/>
              </w:rPr>
              <w:t>严</w:t>
            </w:r>
            <w:r>
              <w:rPr>
                <w:rFonts w:hint="eastAsia" w:ascii="仿宋" w:hAnsi="仿宋" w:eastAsia="仿宋" w:cs="___WRD_EMBED_SUB_45"/>
                <w:color w:val="000000"/>
                <w:sz w:val="18"/>
                <w:szCs w:val="18"/>
              </w:rPr>
              <w:t>重</w:t>
            </w:r>
            <w:r>
              <w:rPr>
                <w:rFonts w:hint="eastAsia" w:ascii="仿宋" w:hAnsi="仿宋" w:eastAsia="仿宋" w:cs="方正楷体_GBK"/>
                <w:color w:val="000000"/>
                <w:sz w:val="18"/>
                <w:szCs w:val="18"/>
              </w:rPr>
              <w:t>”违法等次。</w:t>
            </w:r>
          </w:p>
          <w:p>
            <w:pPr>
              <w:spacing w:line="220" w:lineRule="exact"/>
              <w:ind w:firstLine="360" w:firstLineChars="200"/>
              <w:jc w:val="left"/>
              <w:rPr>
                <w:rFonts w:ascii="仿宋" w:hAnsi="仿宋" w:eastAsia="仿宋" w:cs="方正楷体_GBK"/>
                <w:color w:val="000000"/>
                <w:sz w:val="18"/>
                <w:szCs w:val="18"/>
              </w:rPr>
            </w:pPr>
            <w:r>
              <w:rPr>
                <w:rFonts w:hint="eastAsia" w:ascii="仿宋" w:hAnsi="仿宋" w:eastAsia="仿宋" w:cs="方正楷体_GBK"/>
                <w:color w:val="000000"/>
                <w:sz w:val="18"/>
                <w:szCs w:val="18"/>
              </w:rPr>
              <w:t>7.表中的“消防违法行为”普遍表示某一个消防违法行为，个别表示某一类消防违法行为。</w:t>
            </w:r>
          </w:p>
          <w:p>
            <w:pPr>
              <w:spacing w:line="220" w:lineRule="exact"/>
              <w:ind w:firstLine="360" w:firstLineChars="200"/>
              <w:jc w:val="left"/>
              <w:rPr>
                <w:rFonts w:hint="eastAsia" w:ascii="仿宋" w:hAnsi="仿宋" w:eastAsia="仿宋" w:cs="方正楷体_GBK"/>
                <w:color w:val="000000"/>
                <w:sz w:val="18"/>
                <w:szCs w:val="18"/>
              </w:rPr>
            </w:pPr>
            <w:r>
              <w:rPr>
                <w:rFonts w:hint="eastAsia" w:ascii="仿宋" w:hAnsi="仿宋" w:eastAsia="仿宋" w:cs="方正楷体_GBK"/>
                <w:color w:val="000000"/>
                <w:sz w:val="18"/>
                <w:szCs w:val="18"/>
              </w:rPr>
              <w:t>8.表中的“量罚阶次”普遍以违法主体为单位作划分，违法主体为个人的，参照并类比划分。</w:t>
            </w:r>
          </w:p>
          <w:p>
            <w:pPr>
              <w:spacing w:line="220" w:lineRule="exact"/>
              <w:ind w:firstLine="360" w:firstLineChars="200"/>
              <w:jc w:val="left"/>
              <w:rPr>
                <w:rFonts w:ascii="仿宋" w:hAnsi="仿宋" w:eastAsia="仿宋" w:cs="方正楷体_GBK"/>
                <w:color w:val="000000"/>
                <w:sz w:val="18"/>
                <w:szCs w:val="18"/>
              </w:rPr>
            </w:pPr>
            <w:r>
              <w:rPr>
                <w:rFonts w:hint="eastAsia" w:ascii="仿宋" w:hAnsi="仿宋" w:eastAsia="仿宋" w:cs="方正楷体_GBK"/>
                <w:color w:val="000000"/>
                <w:sz w:val="18"/>
                <w:szCs w:val="18"/>
              </w:rPr>
              <w:t>9.上表中的“重要事项”源自《公众聚集场所投入使用、营业消防安全检查记录表》。</w:t>
            </w:r>
          </w:p>
          <w:p>
            <w:pPr>
              <w:ind w:firstLine="361" w:firstLineChars="200"/>
              <w:jc w:val="left"/>
              <w:rPr>
                <w:rFonts w:ascii="仿宋" w:hAnsi="仿宋" w:eastAsia="仿宋" w:cs="方正仿宋_GBK"/>
                <w:b/>
                <w:sz w:val="18"/>
                <w:szCs w:val="18"/>
              </w:rPr>
            </w:pPr>
            <w:r>
              <w:rPr>
                <w:rFonts w:hint="eastAsia" w:ascii="仿宋" w:hAnsi="仿宋" w:eastAsia="仿宋" w:cs="黑体"/>
                <w:b/>
                <w:sz w:val="18"/>
                <w:szCs w:val="18"/>
              </w:rPr>
              <w:t>本《基准》中的所有注释具有普遍关联适用性。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1" w:type="dxa"/>
            <w:vMerge w:val="restart"/>
            <w:noWrap w:val="0"/>
            <w:vAlign w:val="center"/>
          </w:tcPr>
          <w:p>
            <w:pPr>
              <w:spacing w:line="600" w:lineRule="exact"/>
              <w:jc w:val="center"/>
              <w:rPr>
                <w:rFonts w:hint="eastAsia" w:ascii="仿宋" w:hAnsi="仿宋" w:eastAsia="仿宋" w:cs="方正仿宋_GBK"/>
                <w:sz w:val="18"/>
                <w:szCs w:val="18"/>
              </w:rPr>
            </w:pPr>
          </w:p>
          <w:p>
            <w:pPr>
              <w:spacing w:line="600" w:lineRule="exact"/>
              <w:ind w:firstLine="180" w:firstLineChars="100"/>
              <w:rPr>
                <w:rFonts w:hint="eastAsia" w:ascii="仿宋" w:hAnsi="仿宋" w:eastAsia="仿宋" w:cs="方正仿宋_GBK"/>
                <w:sz w:val="18"/>
                <w:szCs w:val="18"/>
              </w:rPr>
            </w:pPr>
            <w:r>
              <w:rPr>
                <w:rFonts w:hint="eastAsia" w:ascii="仿宋" w:hAnsi="仿宋" w:eastAsia="仿宋" w:cs="方正仿宋_GBK"/>
                <w:sz w:val="18"/>
                <w:szCs w:val="18"/>
              </w:rPr>
              <w:t>2</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p>
          <w:p>
            <w:pPr>
              <w:spacing w:line="220" w:lineRule="exact"/>
              <w:jc w:val="center"/>
              <w:rPr>
                <w:rFonts w:hint="eastAsia" w:ascii="仿宋" w:hAnsi="仿宋" w:eastAsia="仿宋" w:cs="方正仿宋_GBK"/>
                <w:sz w:val="18"/>
                <w:szCs w:val="18"/>
              </w:rPr>
            </w:pPr>
          </w:p>
          <w:p>
            <w:pPr>
              <w:spacing w:line="220" w:lineRule="exact"/>
              <w:jc w:val="center"/>
              <w:rPr>
                <w:rFonts w:hint="eastAsia" w:ascii="仿宋" w:hAnsi="仿宋" w:eastAsia="仿宋" w:cs="方正仿宋_GBK"/>
                <w:sz w:val="18"/>
                <w:szCs w:val="18"/>
              </w:rPr>
            </w:pPr>
          </w:p>
          <w:p>
            <w:pPr>
              <w:spacing w:line="220" w:lineRule="exact"/>
              <w:jc w:val="center"/>
              <w:rPr>
                <w:rFonts w:hint="eastAsia" w:ascii="仿宋" w:hAnsi="仿宋" w:eastAsia="仿宋" w:cs="方正仿宋_GBK"/>
                <w:sz w:val="18"/>
                <w:szCs w:val="18"/>
              </w:rPr>
            </w:pPr>
          </w:p>
          <w:p>
            <w:pPr>
              <w:spacing w:line="220" w:lineRule="exact"/>
              <w:rPr>
                <w:rFonts w:hint="eastAsia" w:ascii="仿宋" w:hAnsi="仿宋" w:eastAsia="仿宋" w:cs="方正仿宋_GBK"/>
                <w:sz w:val="18"/>
                <w:szCs w:val="18"/>
              </w:rPr>
            </w:pP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公众聚集场所使用、营业情况与承诺内容不符</w:t>
            </w:r>
          </w:p>
        </w:tc>
        <w:tc>
          <w:tcPr>
            <w:tcW w:w="1366" w:type="dxa"/>
            <w:vMerge w:val="restart"/>
            <w:noWrap w:val="0"/>
            <w:vAlign w:val="center"/>
          </w:tcPr>
          <w:p>
            <w:pPr>
              <w:widowControl/>
              <w:jc w:val="center"/>
              <w:rPr>
                <w:rFonts w:hint="eastAsia" w:ascii="仿宋" w:hAnsi="仿宋" w:eastAsia="仿宋" w:cs="方正仿宋_GBK"/>
                <w:sz w:val="18"/>
                <w:szCs w:val="18"/>
              </w:rPr>
            </w:pPr>
          </w:p>
          <w:p>
            <w:pPr>
              <w:widowControl/>
              <w:jc w:val="center"/>
              <w:rPr>
                <w:rFonts w:hint="eastAsia" w:ascii="仿宋" w:hAnsi="仿宋" w:eastAsia="仿宋" w:cs="方正仿宋_GBK"/>
                <w:sz w:val="18"/>
                <w:szCs w:val="18"/>
              </w:rPr>
            </w:pPr>
          </w:p>
          <w:p>
            <w:pPr>
              <w:widowControl/>
              <w:jc w:val="center"/>
              <w:rPr>
                <w:rFonts w:hint="eastAsia" w:ascii="仿宋" w:hAnsi="仿宋" w:eastAsia="仿宋" w:cs="方正仿宋_GBK"/>
                <w:sz w:val="18"/>
                <w:szCs w:val="18"/>
              </w:rPr>
            </w:pPr>
          </w:p>
          <w:p>
            <w:pPr>
              <w:widowControl/>
              <w:jc w:val="center"/>
              <w:rPr>
                <w:rFonts w:hint="eastAsia" w:ascii="仿宋" w:hAnsi="仿宋" w:eastAsia="仿宋" w:cs="方正仿宋_GBK"/>
                <w:sz w:val="18"/>
                <w:szCs w:val="18"/>
              </w:rPr>
            </w:pPr>
          </w:p>
          <w:p>
            <w:pPr>
              <w:widowControl/>
              <w:jc w:val="center"/>
              <w:rPr>
                <w:rFonts w:hint="eastAsia" w:ascii="仿宋" w:hAnsi="仿宋" w:eastAsia="仿宋" w:cs="方正仿宋_GBK"/>
                <w:sz w:val="18"/>
                <w:szCs w:val="18"/>
              </w:rPr>
            </w:pPr>
            <w:r>
              <w:rPr>
                <w:rFonts w:hint="eastAsia" w:ascii="仿宋" w:hAnsi="仿宋" w:eastAsia="仿宋" w:cs="方正仿宋_GBK"/>
                <w:sz w:val="18"/>
                <w:szCs w:val="18"/>
              </w:rPr>
              <w:t>《中华人民共和国消防法》</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第五十八条第一款第四项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widowControl/>
              <w:ind w:firstLine="360" w:firstLineChars="200"/>
              <w:rPr>
                <w:rFonts w:ascii="仿宋" w:hAnsi="仿宋" w:eastAsia="仿宋" w:cs="方正仿宋_GBK"/>
                <w:sz w:val="18"/>
                <w:szCs w:val="18"/>
              </w:rPr>
            </w:pPr>
            <w:r>
              <w:rPr>
                <w:rFonts w:hint="eastAsia" w:ascii="仿宋" w:hAnsi="仿宋" w:eastAsia="仿宋" w:cs="方正仿宋_GBK"/>
                <w:sz w:val="18"/>
                <w:szCs w:val="18"/>
              </w:rPr>
              <w:t>同前。</w:t>
            </w:r>
          </w:p>
        </w:tc>
        <w:tc>
          <w:tcPr>
            <w:tcW w:w="2659" w:type="dxa"/>
            <w:noWrap w:val="0"/>
            <w:vAlign w:val="center"/>
          </w:tcPr>
          <w:p>
            <w:pPr>
              <w:jc w:val="center"/>
              <w:rPr>
                <w:rFonts w:hint="eastAsia" w:ascii="仿宋" w:hAnsi="仿宋" w:eastAsia="仿宋" w:cs="方正仿宋_GBK"/>
                <w:sz w:val="18"/>
                <w:szCs w:val="18"/>
              </w:rPr>
            </w:pPr>
            <w:r>
              <w:rPr>
                <w:rFonts w:hint="eastAsia" w:ascii="仿宋" w:hAnsi="仿宋" w:eastAsia="仿宋" w:cs="方正仿宋_GBK"/>
                <w:sz w:val="18"/>
                <w:szCs w:val="18"/>
              </w:rPr>
              <w:t>责令停产停业，</w:t>
            </w:r>
          </w:p>
          <w:p>
            <w:pPr>
              <w:jc w:val="center"/>
              <w:rPr>
                <w:rFonts w:hint="eastAsia" w:ascii="仿宋" w:hAnsi="仿宋" w:eastAsia="仿宋" w:cs="方正仿宋_GBK"/>
                <w:sz w:val="18"/>
                <w:szCs w:val="18"/>
              </w:rPr>
            </w:pPr>
            <w:r>
              <w:rPr>
                <w:rFonts w:hint="eastAsia" w:ascii="仿宋" w:hAnsi="仿宋" w:eastAsia="仿宋" w:cs="方正仿宋_GBK"/>
                <w:sz w:val="18"/>
                <w:szCs w:val="18"/>
              </w:rPr>
              <w:t>并处罚款21.9万—30万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left"/>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1.消防安全责任和管理均不符合准予许可标准时，消防安全条件不符合准予许可标准的重要事项≥2。</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2.消防安全责任或管理任一不符合准予许可标准时，消防安全条件不符合准予许可标准的重要事项≥3。</w:t>
            </w:r>
          </w:p>
        </w:tc>
        <w:tc>
          <w:tcPr>
            <w:tcW w:w="2659" w:type="dxa"/>
            <w:noWrap w:val="0"/>
            <w:vAlign w:val="center"/>
          </w:tcPr>
          <w:p>
            <w:pPr>
              <w:jc w:val="center"/>
              <w:rPr>
                <w:rFonts w:hint="eastAsia" w:ascii="仿宋" w:hAnsi="仿宋" w:eastAsia="仿宋" w:cs="方正仿宋_GBK"/>
                <w:sz w:val="18"/>
                <w:szCs w:val="18"/>
              </w:rPr>
            </w:pPr>
            <w:r>
              <w:rPr>
                <w:rFonts w:hint="eastAsia" w:ascii="仿宋" w:hAnsi="仿宋" w:eastAsia="仿宋" w:cs="方正仿宋_GBK"/>
                <w:sz w:val="18"/>
                <w:szCs w:val="18"/>
              </w:rPr>
              <w:t>责令停产停业，</w:t>
            </w:r>
          </w:p>
          <w:p>
            <w:pPr>
              <w:jc w:val="center"/>
              <w:rPr>
                <w:rFonts w:hint="eastAsia" w:ascii="仿宋" w:hAnsi="仿宋" w:eastAsia="仿宋" w:cs="方正仿宋_GBK"/>
                <w:sz w:val="18"/>
                <w:szCs w:val="18"/>
              </w:rPr>
            </w:pPr>
            <w:r>
              <w:rPr>
                <w:rFonts w:hint="eastAsia" w:ascii="仿宋" w:hAnsi="仿宋" w:eastAsia="仿宋" w:cs="方正仿宋_GBK"/>
                <w:sz w:val="18"/>
                <w:szCs w:val="18"/>
              </w:rPr>
              <w:t>并处罚款11.1万—21.9万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6"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left"/>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widowControl/>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jc w:val="center"/>
              <w:rPr>
                <w:rFonts w:hint="eastAsia" w:ascii="仿宋" w:hAnsi="仿宋" w:eastAsia="仿宋" w:cs="方正仿宋_GBK"/>
                <w:sz w:val="18"/>
                <w:szCs w:val="18"/>
              </w:rPr>
            </w:pPr>
            <w:r>
              <w:rPr>
                <w:rFonts w:hint="eastAsia" w:ascii="仿宋" w:hAnsi="仿宋" w:eastAsia="仿宋" w:cs="方正仿宋_GBK"/>
                <w:sz w:val="18"/>
                <w:szCs w:val="18"/>
              </w:rPr>
              <w:t>责令停产停业，</w:t>
            </w:r>
          </w:p>
          <w:p>
            <w:pPr>
              <w:jc w:val="center"/>
              <w:rPr>
                <w:rFonts w:hint="eastAsia" w:ascii="仿宋" w:hAnsi="仿宋" w:eastAsia="仿宋" w:cs="方正仿宋_GBK"/>
                <w:sz w:val="18"/>
                <w:szCs w:val="18"/>
              </w:rPr>
            </w:pPr>
            <w:r>
              <w:rPr>
                <w:rFonts w:hint="eastAsia" w:ascii="仿宋" w:hAnsi="仿宋" w:eastAsia="仿宋" w:cs="方正仿宋_GBK"/>
                <w:sz w:val="18"/>
                <w:szCs w:val="18"/>
              </w:rPr>
              <w:t>并处罚款3万—11.1万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left"/>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不予处罚清单</w:t>
            </w:r>
          </w:p>
        </w:tc>
        <w:tc>
          <w:tcPr>
            <w:tcW w:w="9420" w:type="dxa"/>
            <w:gridSpan w:val="2"/>
            <w:noWrap w:val="0"/>
            <w:vAlign w:val="center"/>
          </w:tcPr>
          <w:p>
            <w:pPr>
              <w:ind w:firstLine="360" w:firstLineChars="200"/>
              <w:rPr>
                <w:rFonts w:ascii="仿宋" w:hAnsi="仿宋" w:eastAsia="仿宋" w:cs="方正仿宋_GBK"/>
                <w:sz w:val="18"/>
                <w:szCs w:val="18"/>
              </w:rPr>
            </w:pPr>
            <w:r>
              <w:rPr>
                <w:rFonts w:hint="eastAsia" w:ascii="仿宋" w:hAnsi="仿宋" w:eastAsia="仿宋" w:cs="方正仿宋_GBK"/>
                <w:sz w:val="18"/>
                <w:szCs w:val="18"/>
              </w:rPr>
              <w:t>1.轻微不罚：消防安全条件完全符合准予许可标准，消防安全责任或管理不符合准予许可标准。</w:t>
            </w:r>
          </w:p>
          <w:p>
            <w:pPr>
              <w:ind w:firstLine="360" w:firstLineChars="200"/>
              <w:rPr>
                <w:rFonts w:ascii="仿宋" w:hAnsi="仿宋" w:eastAsia="仿宋" w:cs="方正仿宋_GBK"/>
                <w:sz w:val="18"/>
                <w:szCs w:val="18"/>
              </w:rPr>
            </w:pPr>
            <w:r>
              <w:rPr>
                <w:rFonts w:hint="eastAsia" w:ascii="仿宋" w:hAnsi="仿宋" w:eastAsia="仿宋" w:cs="方正仿宋_GBK"/>
                <w:sz w:val="18"/>
                <w:szCs w:val="18"/>
              </w:rPr>
              <w:t>2.首违可不罚：消防安全责任和管理符合准予许可标准，消防安全条件不符合准予许可标准的重要事项≤1。</w:t>
            </w:r>
          </w:p>
          <w:p>
            <w:pPr>
              <w:ind w:firstLine="360" w:firstLineChars="200"/>
              <w:rPr>
                <w:rFonts w:hint="eastAsia" w:ascii="仿宋" w:hAnsi="仿宋" w:eastAsia="仿宋" w:cs="方正仿宋_GBK"/>
                <w:sz w:val="18"/>
                <w:szCs w:val="18"/>
              </w:rPr>
            </w:pPr>
            <w:r>
              <w:rPr>
                <w:rFonts w:hint="eastAsia" w:ascii="仿宋" w:hAnsi="仿宋" w:eastAsia="仿宋" w:cs="方正仿宋_GBK"/>
                <w:sz w:val="18"/>
                <w:szCs w:val="18"/>
              </w:rPr>
              <w:t>3.其他：建筑面积≤50㎡的公共娱乐场所和≤300㎡的其他公众聚集场所。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661" w:type="dxa"/>
            <w:vMerge w:val="restart"/>
            <w:noWrap w:val="0"/>
            <w:vAlign w:val="center"/>
          </w:tcPr>
          <w:p>
            <w:pPr>
              <w:spacing w:line="600" w:lineRule="exact"/>
              <w:jc w:val="center"/>
              <w:rPr>
                <w:rFonts w:hint="eastAsia" w:ascii="仿宋" w:hAnsi="仿宋" w:eastAsia="仿宋" w:cs="方正仿宋_GBK"/>
                <w:sz w:val="18"/>
                <w:szCs w:val="18"/>
              </w:rPr>
            </w:pPr>
            <w:r>
              <w:rPr>
                <w:rFonts w:hint="eastAsia" w:ascii="仿宋" w:hAnsi="仿宋" w:eastAsia="仿宋" w:cs="方正仿宋_GBK"/>
                <w:sz w:val="18"/>
                <w:szCs w:val="18"/>
              </w:rPr>
              <w:t>3</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 xml:space="preserve">    消防设施、器材或者消防安全标志的配置、设置不符合标准，或者未保持完好有效</w:t>
            </w:r>
          </w:p>
        </w:tc>
        <w:tc>
          <w:tcPr>
            <w:tcW w:w="1366" w:type="dxa"/>
            <w:vMerge w:val="restart"/>
            <w:noWrap w:val="0"/>
            <w:vAlign w:val="center"/>
          </w:tcPr>
          <w:p>
            <w:pPr>
              <w:widowControl/>
              <w:jc w:val="center"/>
              <w:rPr>
                <w:rFonts w:hint="eastAsia" w:ascii="仿宋" w:hAnsi="仿宋" w:eastAsia="仿宋" w:cs="方正仿宋_GBK"/>
                <w:sz w:val="18"/>
                <w:szCs w:val="18"/>
              </w:rPr>
            </w:pPr>
            <w:r>
              <w:rPr>
                <w:rFonts w:hint="eastAsia" w:ascii="仿宋" w:hAnsi="仿宋" w:eastAsia="仿宋" w:cs="方正仿宋_GBK"/>
                <w:sz w:val="18"/>
                <w:szCs w:val="18"/>
              </w:rPr>
              <w:t>《中华人民共和国消防法》</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第六十条第一款第一项</w:t>
            </w:r>
          </w:p>
        </w:tc>
        <w:tc>
          <w:tcPr>
            <w:tcW w:w="1376" w:type="dxa"/>
            <w:noWrap w:val="0"/>
            <w:vAlign w:val="center"/>
          </w:tcPr>
          <w:p>
            <w:pPr>
              <w:widowControl/>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1.应设而未设A类设施。</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2.应设已设A类设施，但主要功能受损严重导致整个设施瘫痪、无法正常使用。</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3.应设已设A类设施且主要功能完好或应设已设B类设施器材，但任一类的部件（单体）：缺失率≥40%，或故障率≥40%，或设置不符合标准率≥40%。</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4.疏散楼梯、安全出口设置的形式和数量不符合国家标准要求。</w:t>
            </w:r>
          </w:p>
        </w:tc>
        <w:tc>
          <w:tcPr>
            <w:tcW w:w="2659" w:type="dxa"/>
            <w:noWrap w:val="0"/>
            <w:vAlign w:val="center"/>
          </w:tcPr>
          <w:p>
            <w:pPr>
              <w:jc w:val="center"/>
              <w:rPr>
                <w:rFonts w:hint="eastAsia" w:ascii="仿宋" w:hAnsi="仿宋" w:eastAsia="仿宋" w:cs="方正仿宋_GBK"/>
                <w:sz w:val="18"/>
                <w:szCs w:val="18"/>
              </w:rPr>
            </w:pPr>
            <w:r>
              <w:rPr>
                <w:rFonts w:hint="eastAsia" w:ascii="仿宋" w:hAnsi="仿宋" w:eastAsia="仿宋" w:cs="方正仿宋_GBK"/>
                <w:sz w:val="18"/>
                <w:szCs w:val="18"/>
              </w:rPr>
              <w:t>处罚款3.65万—5万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61" w:type="dxa"/>
            <w:vMerge w:val="continue"/>
            <w:noWrap w:val="0"/>
            <w:vAlign w:val="center"/>
          </w:tcPr>
          <w:p>
            <w:pPr>
              <w:spacing w:line="600" w:lineRule="exact"/>
              <w:jc w:val="left"/>
              <w:rPr>
                <w:rFonts w:hint="eastAsia" w:ascii="仿宋" w:hAnsi="仿宋" w:eastAsia="仿宋" w:cs="方正仿宋_GBK"/>
                <w:sz w:val="18"/>
                <w:szCs w:val="18"/>
              </w:rPr>
            </w:pPr>
          </w:p>
        </w:tc>
        <w:tc>
          <w:tcPr>
            <w:tcW w:w="1538" w:type="dxa"/>
            <w:vMerge w:val="continue"/>
            <w:noWrap w:val="0"/>
            <w:vAlign w:val="center"/>
          </w:tcPr>
          <w:p>
            <w:pPr>
              <w:spacing w:line="220" w:lineRule="exact"/>
              <w:jc w:val="left"/>
              <w:rPr>
                <w:rFonts w:hint="eastAsia" w:ascii="仿宋" w:hAnsi="仿宋" w:eastAsia="仿宋" w:cs="方正仿宋_GBK"/>
                <w:sz w:val="18"/>
                <w:szCs w:val="18"/>
              </w:rPr>
            </w:pPr>
          </w:p>
        </w:tc>
        <w:tc>
          <w:tcPr>
            <w:tcW w:w="1366" w:type="dxa"/>
            <w:vMerge w:val="continue"/>
            <w:noWrap w:val="0"/>
            <w:vAlign w:val="center"/>
          </w:tcPr>
          <w:p>
            <w:pPr>
              <w:spacing w:line="220" w:lineRule="exact"/>
              <w:jc w:val="left"/>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1.应设而未设B类设施器材≥3类。</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2.应设已设的各类设施未保持完好有效≥3类。</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3.应设已设A类设施且主要功能完好或应设已设B类设施器材，但任一类的部件（单体）：10%≤缺失率＜40%，或10%≤故障率＜40%，或10%≤设置不符合标准率＜40%。</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4.安全疏散宽度≤80%（规定值），或安全疏散距离≥20%（规定值）。</w:t>
            </w:r>
          </w:p>
        </w:tc>
        <w:tc>
          <w:tcPr>
            <w:tcW w:w="2659" w:type="dxa"/>
            <w:noWrap w:val="0"/>
            <w:vAlign w:val="center"/>
          </w:tcPr>
          <w:p>
            <w:pPr>
              <w:widowControl/>
              <w:jc w:val="center"/>
              <w:rPr>
                <w:rFonts w:hint="eastAsia" w:ascii="仿宋" w:hAnsi="仿宋" w:eastAsia="仿宋" w:cs="方正仿宋_GBK"/>
                <w:sz w:val="18"/>
                <w:szCs w:val="18"/>
              </w:rPr>
            </w:pPr>
            <w:r>
              <w:rPr>
                <w:rFonts w:hint="eastAsia" w:ascii="仿宋" w:hAnsi="仿宋" w:eastAsia="仿宋" w:cs="方正仿宋_GBK"/>
                <w:sz w:val="18"/>
                <w:szCs w:val="18"/>
              </w:rPr>
              <w:t>处罚款1.85万—3.65万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61" w:type="dxa"/>
            <w:vMerge w:val="continue"/>
            <w:noWrap w:val="0"/>
            <w:vAlign w:val="center"/>
          </w:tcPr>
          <w:p>
            <w:pPr>
              <w:spacing w:line="600" w:lineRule="exact"/>
              <w:jc w:val="left"/>
              <w:rPr>
                <w:rFonts w:hint="eastAsia" w:ascii="仿宋" w:hAnsi="仿宋" w:eastAsia="仿宋" w:cs="方正仿宋_GBK"/>
                <w:sz w:val="18"/>
                <w:szCs w:val="18"/>
              </w:rPr>
            </w:pPr>
          </w:p>
        </w:tc>
        <w:tc>
          <w:tcPr>
            <w:tcW w:w="1538" w:type="dxa"/>
            <w:vMerge w:val="continue"/>
            <w:noWrap w:val="0"/>
            <w:vAlign w:val="center"/>
          </w:tcPr>
          <w:p>
            <w:pPr>
              <w:spacing w:line="220" w:lineRule="exact"/>
              <w:jc w:val="left"/>
              <w:rPr>
                <w:rFonts w:hint="eastAsia" w:ascii="仿宋" w:hAnsi="仿宋" w:eastAsia="仿宋" w:cs="方正仿宋_GBK"/>
                <w:sz w:val="18"/>
                <w:szCs w:val="18"/>
              </w:rPr>
            </w:pPr>
          </w:p>
        </w:tc>
        <w:tc>
          <w:tcPr>
            <w:tcW w:w="1366" w:type="dxa"/>
            <w:vMerge w:val="continue"/>
            <w:noWrap w:val="0"/>
            <w:vAlign w:val="center"/>
          </w:tcPr>
          <w:p>
            <w:pPr>
              <w:spacing w:line="220" w:lineRule="exact"/>
              <w:jc w:val="left"/>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color w:val="000000"/>
                <w:sz w:val="18"/>
                <w:szCs w:val="18"/>
              </w:rPr>
            </w:pPr>
            <w:r>
              <w:rPr>
                <w:rFonts w:hint="eastAsia" w:ascii="仿宋" w:hAnsi="仿宋" w:eastAsia="仿宋" w:cs="方正仿宋_GBK"/>
                <w:sz w:val="18"/>
                <w:szCs w:val="18"/>
              </w:rPr>
              <w:t>较轻</w:t>
            </w:r>
          </w:p>
        </w:tc>
        <w:tc>
          <w:tcPr>
            <w:tcW w:w="6761" w:type="dxa"/>
            <w:noWrap w:val="0"/>
            <w:vAlign w:val="center"/>
          </w:tcPr>
          <w:p>
            <w:pPr>
              <w:pStyle w:val="3"/>
              <w:spacing w:before="0" w:beforeAutospacing="0" w:after="0" w:afterAutospacing="0"/>
              <w:ind w:firstLine="360" w:firstLineChars="200"/>
              <w:jc w:val="both"/>
              <w:rPr>
                <w:rFonts w:hint="eastAsia" w:ascii="仿宋" w:hAnsi="仿宋" w:eastAsia="仿宋" w:cs="方正仿宋_GBK"/>
                <w:kern w:val="2"/>
                <w:sz w:val="18"/>
                <w:szCs w:val="18"/>
              </w:rPr>
            </w:pPr>
            <w:r>
              <w:rPr>
                <w:rFonts w:hint="eastAsia" w:ascii="仿宋" w:hAnsi="仿宋" w:eastAsia="仿宋" w:cs="方正仿宋_GBK"/>
                <w:sz w:val="18"/>
                <w:szCs w:val="18"/>
              </w:rPr>
              <w:t>其他情形。</w:t>
            </w:r>
          </w:p>
        </w:tc>
        <w:tc>
          <w:tcPr>
            <w:tcW w:w="2659" w:type="dxa"/>
            <w:noWrap w:val="0"/>
            <w:vAlign w:val="center"/>
          </w:tcPr>
          <w:p>
            <w:pPr>
              <w:jc w:val="center"/>
              <w:rPr>
                <w:rFonts w:hint="eastAsia" w:ascii="仿宋" w:hAnsi="仿宋" w:eastAsia="仿宋" w:cs="方正仿宋_GBK"/>
                <w:sz w:val="18"/>
                <w:szCs w:val="18"/>
              </w:rPr>
            </w:pPr>
            <w:r>
              <w:rPr>
                <w:rFonts w:hint="eastAsia" w:ascii="仿宋" w:hAnsi="仿宋" w:eastAsia="仿宋" w:cs="方正仿宋_GBK"/>
                <w:sz w:val="18"/>
                <w:szCs w:val="18"/>
              </w:rPr>
              <w:t>处罚款0.5万—1.85万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1" w:type="dxa"/>
            <w:vMerge w:val="continue"/>
            <w:noWrap w:val="0"/>
            <w:vAlign w:val="center"/>
          </w:tcPr>
          <w:p>
            <w:pPr>
              <w:spacing w:line="600" w:lineRule="exact"/>
              <w:jc w:val="left"/>
              <w:rPr>
                <w:rFonts w:hint="eastAsia" w:ascii="仿宋" w:hAnsi="仿宋" w:eastAsia="仿宋" w:cs="方正仿宋_GBK"/>
                <w:sz w:val="18"/>
                <w:szCs w:val="18"/>
              </w:rPr>
            </w:pPr>
          </w:p>
        </w:tc>
        <w:tc>
          <w:tcPr>
            <w:tcW w:w="1538" w:type="dxa"/>
            <w:vMerge w:val="continue"/>
            <w:noWrap w:val="0"/>
            <w:vAlign w:val="center"/>
          </w:tcPr>
          <w:p>
            <w:pPr>
              <w:spacing w:line="220" w:lineRule="exact"/>
              <w:jc w:val="left"/>
              <w:rPr>
                <w:rFonts w:hint="eastAsia" w:ascii="仿宋" w:hAnsi="仿宋" w:eastAsia="仿宋" w:cs="方正仿宋_GBK"/>
                <w:sz w:val="18"/>
                <w:szCs w:val="18"/>
              </w:rPr>
            </w:pPr>
          </w:p>
        </w:tc>
        <w:tc>
          <w:tcPr>
            <w:tcW w:w="1366" w:type="dxa"/>
            <w:vMerge w:val="continue"/>
            <w:noWrap w:val="0"/>
            <w:vAlign w:val="center"/>
          </w:tcPr>
          <w:p>
            <w:pPr>
              <w:spacing w:line="220" w:lineRule="exact"/>
              <w:jc w:val="left"/>
              <w:rPr>
                <w:rFonts w:hint="eastAsia" w:ascii="仿宋" w:hAnsi="仿宋" w:eastAsia="仿宋" w:cs="方正仿宋_GBK"/>
                <w:sz w:val="18"/>
                <w:szCs w:val="18"/>
              </w:rPr>
            </w:pPr>
          </w:p>
        </w:tc>
        <w:tc>
          <w:tcPr>
            <w:tcW w:w="1376" w:type="dxa"/>
            <w:noWrap w:val="0"/>
            <w:vAlign w:val="center"/>
          </w:tcPr>
          <w:p>
            <w:pPr>
              <w:spacing w:line="220" w:lineRule="exact"/>
              <w:rPr>
                <w:rFonts w:hint="eastAsia" w:ascii="仿宋" w:hAnsi="仿宋" w:eastAsia="仿宋" w:cs="方正仿宋_GBK"/>
                <w:sz w:val="18"/>
                <w:szCs w:val="18"/>
              </w:rPr>
            </w:pP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不予处罚清单</w:t>
            </w:r>
          </w:p>
        </w:tc>
        <w:tc>
          <w:tcPr>
            <w:tcW w:w="9420" w:type="dxa"/>
            <w:gridSpan w:val="2"/>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1.轻微不罚：应设已设各类设施器材且主系统完好，任一防火分区内的消防设施局部部件或单体消防器材的缺失数、故障数、设置不符合标准数分别仅1个，且存在前述情况的防火分区数≤2个；已设的消防安全标志的数量、材质、规模和内容等不符合要求，但不影响其指示、警示功能。</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2.首违可不罚：应设已设各类设施器材且主系统完好，任一防火分区内的消防设施局部部件或单体消防器材的缺失数、故障数、设置不符合标准数分别仅1个，且存在前述情况的2个＜防火分区数≤4个。</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 xml:space="preserve">3.无过错不罚：当事人已自行发现消防设施、器材和消防安全标志存在的隐患和故障，及时记录并积极整改，同时落实保证消防安全的防范措施或者将危险部位停用。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61" w:type="dxa"/>
            <w:vMerge w:val="continue"/>
            <w:noWrap w:val="0"/>
            <w:vAlign w:val="center"/>
          </w:tcPr>
          <w:p>
            <w:pPr>
              <w:spacing w:line="600" w:lineRule="exact"/>
              <w:jc w:val="left"/>
              <w:rPr>
                <w:rFonts w:hint="eastAsia" w:ascii="仿宋" w:hAnsi="仿宋" w:eastAsia="仿宋" w:cs="方正仿宋_GBK"/>
                <w:sz w:val="18"/>
                <w:szCs w:val="18"/>
              </w:rPr>
            </w:pPr>
          </w:p>
        </w:tc>
        <w:tc>
          <w:tcPr>
            <w:tcW w:w="1538" w:type="dxa"/>
            <w:vMerge w:val="continue"/>
            <w:noWrap w:val="0"/>
            <w:vAlign w:val="center"/>
          </w:tcPr>
          <w:p>
            <w:pPr>
              <w:spacing w:line="220" w:lineRule="exact"/>
              <w:jc w:val="left"/>
              <w:rPr>
                <w:rFonts w:hint="eastAsia" w:ascii="仿宋" w:hAnsi="仿宋" w:eastAsia="仿宋" w:cs="方正仿宋_GBK"/>
                <w:sz w:val="18"/>
                <w:szCs w:val="18"/>
              </w:rPr>
            </w:pPr>
          </w:p>
        </w:tc>
        <w:tc>
          <w:tcPr>
            <w:tcW w:w="1366" w:type="dxa"/>
            <w:vMerge w:val="continue"/>
            <w:noWrap w:val="0"/>
            <w:vAlign w:val="center"/>
          </w:tcPr>
          <w:p>
            <w:pPr>
              <w:spacing w:line="220" w:lineRule="exact"/>
              <w:jc w:val="left"/>
              <w:rPr>
                <w:rFonts w:hint="eastAsia" w:ascii="仿宋" w:hAnsi="仿宋" w:eastAsia="仿宋" w:cs="方正仿宋_GBK"/>
                <w:sz w:val="18"/>
                <w:szCs w:val="18"/>
              </w:rPr>
            </w:pPr>
          </w:p>
        </w:tc>
        <w:tc>
          <w:tcPr>
            <w:tcW w:w="10796" w:type="dxa"/>
            <w:gridSpan w:val="3"/>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黑体"/>
                <w:sz w:val="18"/>
                <w:szCs w:val="18"/>
              </w:rPr>
              <w:t>注</w:t>
            </w:r>
            <w:r>
              <w:rPr>
                <w:rFonts w:hint="eastAsia" w:ascii="仿宋" w:hAnsi="仿宋" w:eastAsia="仿宋" w:cs="方正仿宋_GBK"/>
                <w:color w:val="000000"/>
                <w:sz w:val="18"/>
                <w:szCs w:val="18"/>
              </w:rPr>
              <w:t>：</w:t>
            </w:r>
            <w:r>
              <w:rPr>
                <w:rFonts w:hint="eastAsia" w:ascii="仿宋" w:hAnsi="仿宋" w:eastAsia="仿宋" w:cs="方正仿宋_GBK"/>
                <w:sz w:val="18"/>
                <w:szCs w:val="18"/>
              </w:rPr>
              <w:t>1.A类设施，主要是指有联动和自动控制功能的消防设施及其部件，包括：火灾自动报警系统、自动灭火系统、消火栓系统、防烟排烟系统、消防应急广播，集中控制的消防应急照明、疏散指示标志，具有联动控制功能的防火分隔设施等；</w:t>
            </w:r>
          </w:p>
          <w:p>
            <w:pPr>
              <w:spacing w:line="220" w:lineRule="exact"/>
              <w:ind w:firstLine="360" w:firstLineChars="200"/>
              <w:jc w:val="left"/>
              <w:rPr>
                <w:rFonts w:hint="eastAsia" w:ascii="仿宋" w:hAnsi="仿宋" w:eastAsia="仿宋" w:cs="方正仿宋_GBK"/>
                <w:sz w:val="18"/>
                <w:szCs w:val="18"/>
              </w:rPr>
            </w:pPr>
            <w:r>
              <w:rPr>
                <w:rFonts w:ascii="仿宋" w:hAnsi="仿宋" w:eastAsia="仿宋" w:cs="方正仿宋_GBK"/>
                <w:sz w:val="18"/>
                <w:szCs w:val="18"/>
              </w:rPr>
              <w:t xml:space="preserve">    </w:t>
            </w:r>
            <w:r>
              <w:rPr>
                <w:rFonts w:hint="eastAsia" w:ascii="仿宋" w:hAnsi="仿宋" w:eastAsia="仿宋" w:cs="方正仿宋_GBK"/>
                <w:sz w:val="18"/>
                <w:szCs w:val="18"/>
              </w:rPr>
              <w:t>2.B类设施器材，主要是指不具有联动和自动控制功能的消防设施器材单体，包括：非集中控制的消防应急照明灯、疏散指示标志，不具有联动控制功能的防火分隔设施，消火栓箱、消防水带水枪、消防软管卷盘、灭火器、灭火毯等。</w:t>
            </w:r>
          </w:p>
          <w:p>
            <w:pPr>
              <w:ind w:firstLine="360" w:firstLineChars="200"/>
              <w:jc w:val="left"/>
              <w:rPr>
                <w:rFonts w:hint="eastAsia" w:ascii="仿宋" w:hAnsi="仿宋" w:eastAsia="仿宋" w:cs="方正仿宋_GBK"/>
                <w:sz w:val="18"/>
                <w:szCs w:val="18"/>
              </w:rPr>
            </w:pPr>
            <w:r>
              <w:rPr>
                <w:rFonts w:ascii="仿宋" w:hAnsi="仿宋" w:eastAsia="仿宋" w:cs="方正仿宋_GBK"/>
                <w:sz w:val="18"/>
                <w:szCs w:val="18"/>
              </w:rPr>
              <w:t xml:space="preserve">    </w:t>
            </w:r>
            <w:r>
              <w:rPr>
                <w:rFonts w:hint="eastAsia" w:ascii="仿宋" w:hAnsi="仿宋" w:eastAsia="仿宋" w:cs="方正仿宋_GBK"/>
                <w:sz w:val="18"/>
                <w:szCs w:val="18"/>
              </w:rPr>
              <w:t>3.部件，是指整个设施的组成部分和构件，例如火灾自动报警系统的火灾探测器、报警按钮，湿式自动喷水火系统的水流指示器、喷头，排烟系统的排烟阀、排烟口等；单体，是指不具备联动控制功能的单个器材，例如消防水带水枪、灭火器、灭火毯等。</w:t>
            </w:r>
          </w:p>
          <w:p>
            <w:pPr>
              <w:ind w:firstLine="360" w:firstLineChars="200"/>
              <w:jc w:val="left"/>
              <w:rPr>
                <w:rFonts w:ascii="仿宋" w:hAnsi="仿宋" w:eastAsia="仿宋" w:cs="方正仿宋_GBK"/>
                <w:sz w:val="18"/>
                <w:szCs w:val="18"/>
              </w:rPr>
            </w:pPr>
            <w:r>
              <w:rPr>
                <w:rFonts w:ascii="仿宋" w:hAnsi="仿宋" w:eastAsia="仿宋" w:cs="方正仿宋_GBK"/>
                <w:sz w:val="18"/>
                <w:szCs w:val="18"/>
              </w:rPr>
              <w:t xml:space="preserve">    </w:t>
            </w:r>
            <w:r>
              <w:rPr>
                <w:rFonts w:hint="eastAsia" w:ascii="仿宋" w:hAnsi="仿宋" w:eastAsia="仿宋" w:cs="方正仿宋_GBK"/>
                <w:sz w:val="18"/>
                <w:szCs w:val="18"/>
              </w:rPr>
              <w:t>4.火灾探测器等确需临时屏蔽或停用的，不视作故障；消防设施、器材的外观或局部轻微有损，不影响主要功能和产品判定的，不视作故障；消防设施器材的设置高度、位置等误差在标准规定值*5%内的，不视作不符合标准。</w:t>
            </w:r>
          </w:p>
          <w:p>
            <w:pPr>
              <w:ind w:firstLine="360" w:firstLineChars="200"/>
              <w:jc w:val="left"/>
              <w:rPr>
                <w:rFonts w:ascii="仿宋" w:hAnsi="仿宋" w:eastAsia="仿宋" w:cs="方正仿宋_GBK"/>
                <w:sz w:val="18"/>
                <w:szCs w:val="18"/>
              </w:rPr>
            </w:pPr>
            <w:r>
              <w:rPr>
                <w:rFonts w:ascii="仿宋" w:hAnsi="仿宋" w:eastAsia="仿宋" w:cs="方正仿宋_GBK"/>
                <w:sz w:val="18"/>
                <w:szCs w:val="18"/>
              </w:rPr>
              <w:t xml:space="preserve">    </w:t>
            </w:r>
            <w:r>
              <w:rPr>
                <w:rFonts w:hint="eastAsia" w:ascii="仿宋" w:hAnsi="仿宋" w:eastAsia="仿宋" w:cs="方正仿宋_GBK"/>
                <w:sz w:val="18"/>
                <w:szCs w:val="18"/>
              </w:rPr>
              <w:t>5.缺失率，是指局部部件或单体器材缺失数在其应设数中所占的比例；故障率，是指局部部件或单体器材故障数在其应设数中所占的比例；设置不符合标准率，是指局部部件或单体器材的设置位置、参数等不符合技术标准处（数）在其应设数中所占的比例。</w:t>
            </w:r>
          </w:p>
          <w:p>
            <w:pPr>
              <w:ind w:firstLine="360" w:firstLineChars="200"/>
              <w:jc w:val="left"/>
              <w:rPr>
                <w:rFonts w:hint="eastAsia" w:ascii="仿宋" w:hAnsi="仿宋" w:eastAsia="仿宋" w:cs="方正仿宋_GBK"/>
                <w:sz w:val="18"/>
                <w:szCs w:val="18"/>
              </w:rPr>
            </w:pPr>
            <w:r>
              <w:rPr>
                <w:rFonts w:ascii="仿宋" w:hAnsi="仿宋" w:eastAsia="仿宋" w:cs="方正仿宋_GBK"/>
                <w:sz w:val="18"/>
                <w:szCs w:val="18"/>
              </w:rPr>
              <w:t xml:space="preserve">    </w:t>
            </w:r>
            <w:r>
              <w:rPr>
                <w:rFonts w:hint="eastAsia" w:ascii="仿宋" w:hAnsi="仿宋" w:eastAsia="仿宋" w:cs="方正仿宋_GBK"/>
                <w:sz w:val="18"/>
                <w:szCs w:val="18"/>
              </w:rPr>
              <w:t>6.关于比例中的基数确定，原则上以整个检查对象或整个消防设施器材作统计。对于有多座建筑的，局部部件或单体器材的缺失率、故障率、设置不符合标准率应以被检查的单座建筑的应设数为基数；对于有多个防火分区的，若局部部件或单体器材的缺失、故障、设置不符合标准等集中出现在某个防火分区内，应以该防火分区的应设数为基数。</w:t>
            </w:r>
          </w:p>
          <w:p>
            <w:pPr>
              <w:ind w:firstLine="360" w:firstLineChars="200"/>
              <w:jc w:val="left"/>
              <w:rPr>
                <w:rFonts w:hint="eastAsia" w:ascii="仿宋" w:hAnsi="仿宋" w:eastAsia="仿宋" w:cs="方正仿宋_GBK"/>
                <w:sz w:val="18"/>
                <w:szCs w:val="18"/>
              </w:rPr>
            </w:pPr>
            <w:r>
              <w:rPr>
                <w:rFonts w:ascii="仿宋" w:hAnsi="仿宋" w:eastAsia="仿宋" w:cs="方正仿宋_GBK"/>
                <w:sz w:val="18"/>
                <w:szCs w:val="18"/>
              </w:rPr>
              <w:t xml:space="preserve">    </w:t>
            </w:r>
            <w:r>
              <w:rPr>
                <w:rFonts w:hint="eastAsia" w:ascii="仿宋" w:hAnsi="仿宋" w:eastAsia="仿宋" w:cs="方正仿宋_GBK"/>
                <w:sz w:val="18"/>
                <w:szCs w:val="18"/>
              </w:rPr>
              <w:t>7.场所的任一类消防设施局部部件或单体消防器材应设总量≤10个的，判定违法等次时，缺失率、故障率、设置不符合标准率就轻调整10%；＞10≤50个的，就轻调整5%；＞2000个的，就严调整5%。</w:t>
            </w:r>
          </w:p>
          <w:p>
            <w:pPr>
              <w:ind w:firstLine="360" w:firstLineChars="200"/>
              <w:jc w:val="left"/>
              <w:rPr>
                <w:rFonts w:ascii="仿宋" w:hAnsi="仿宋" w:eastAsia="仿宋" w:cs="方正仿宋_GBK"/>
                <w:sz w:val="18"/>
                <w:szCs w:val="18"/>
                <w:highlight w:val="yellow"/>
              </w:rPr>
            </w:pPr>
            <w:r>
              <w:rPr>
                <w:rFonts w:ascii="仿宋" w:hAnsi="仿宋" w:eastAsia="仿宋" w:cs="方正仿宋_GBK"/>
                <w:sz w:val="18"/>
                <w:szCs w:val="18"/>
              </w:rPr>
              <w:t xml:space="preserve">    </w:t>
            </w:r>
            <w:r>
              <w:rPr>
                <w:rFonts w:hint="eastAsia" w:ascii="仿宋" w:hAnsi="仿宋" w:eastAsia="仿宋" w:cs="方正仿宋_GBK"/>
                <w:sz w:val="18"/>
                <w:szCs w:val="18"/>
              </w:rPr>
              <w:t>8.个人经营的场所消防设施、器材或者消防安全标志的配置、设置不符合消防技术标准或者未保持完好有效的（《四川省消防条例》第七十一条），其违法等次、适用情形、具体标准和量罚阶次参照该违法行为类比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1" w:type="dxa"/>
            <w:vMerge w:val="restart"/>
            <w:noWrap w:val="0"/>
            <w:vAlign w:val="center"/>
          </w:tcPr>
          <w:p>
            <w:pPr>
              <w:spacing w:line="600" w:lineRule="exact"/>
              <w:jc w:val="center"/>
              <w:rPr>
                <w:rFonts w:hint="eastAsia" w:ascii="仿宋" w:hAnsi="仿宋" w:eastAsia="仿宋" w:cs="方正仿宋_GBK"/>
                <w:sz w:val="18"/>
                <w:szCs w:val="18"/>
              </w:rPr>
            </w:pPr>
            <w:r>
              <w:rPr>
                <w:rFonts w:hint="eastAsia" w:ascii="仿宋" w:hAnsi="仿宋" w:eastAsia="仿宋" w:cs="方正仿宋_GBK"/>
                <w:sz w:val="18"/>
                <w:szCs w:val="18"/>
              </w:rPr>
              <w:t>4</w:t>
            </w:r>
          </w:p>
        </w:tc>
        <w:tc>
          <w:tcPr>
            <w:tcW w:w="1538" w:type="dxa"/>
            <w:vMerge w:val="restart"/>
            <w:noWrap w:val="0"/>
            <w:vAlign w:val="center"/>
          </w:tcPr>
          <w:p>
            <w:pPr>
              <w:spacing w:line="220" w:lineRule="exact"/>
              <w:ind w:firstLine="180" w:firstLineChars="100"/>
              <w:rPr>
                <w:rFonts w:hint="eastAsia" w:ascii="仿宋" w:hAnsi="仿宋" w:eastAsia="仿宋" w:cs="方正仿宋_GBK"/>
                <w:sz w:val="18"/>
                <w:szCs w:val="18"/>
              </w:rPr>
            </w:pPr>
            <w:r>
              <w:rPr>
                <w:rFonts w:hint="eastAsia" w:ascii="仿宋" w:hAnsi="仿宋" w:eastAsia="仿宋" w:cs="方正仿宋_GBK"/>
                <w:sz w:val="18"/>
                <w:szCs w:val="18"/>
              </w:rPr>
              <w:t>损坏、挪用</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或者擅自拆除、停用消防设施、器材</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《中华人民共和国消防法》第六十条第一款第二项</w:t>
            </w:r>
          </w:p>
        </w:tc>
        <w:tc>
          <w:tcPr>
            <w:tcW w:w="1376" w:type="dxa"/>
            <w:noWrap w:val="0"/>
            <w:vAlign w:val="center"/>
          </w:tcPr>
          <w:p>
            <w:pPr>
              <w:widowControl/>
              <w:jc w:val="center"/>
              <w:rPr>
                <w:rFonts w:hint="eastAsia" w:ascii="仿宋" w:hAnsi="仿宋" w:eastAsia="仿宋" w:cs="方正仿宋_GBK"/>
                <w:sz w:val="18"/>
                <w:szCs w:val="18"/>
              </w:rPr>
            </w:pPr>
            <w:r>
              <w:rPr>
                <w:rFonts w:hint="eastAsia" w:ascii="仿宋" w:hAnsi="仿宋" w:eastAsia="仿宋" w:cs="方正仿宋_GBK"/>
                <w:color w:val="000000"/>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1.导致任一A类设施主要功能受损严重、整个设施无法正常使用。</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2.损坏、挪用或擅自拆除、停用消防设施器材≥8处。</w:t>
            </w:r>
          </w:p>
        </w:tc>
        <w:tc>
          <w:tcPr>
            <w:tcW w:w="2659" w:type="dxa"/>
            <w:noWrap w:val="0"/>
            <w:vAlign w:val="center"/>
          </w:tcPr>
          <w:p>
            <w:pPr>
              <w:jc w:val="center"/>
              <w:rPr>
                <w:rFonts w:hint="eastAsia" w:ascii="仿宋" w:hAnsi="仿宋" w:eastAsia="仿宋" w:cs="方正仿宋_GBK"/>
                <w:sz w:val="18"/>
                <w:szCs w:val="18"/>
              </w:rPr>
            </w:pPr>
            <w:r>
              <w:rPr>
                <w:rFonts w:hint="eastAsia" w:ascii="仿宋" w:hAnsi="仿宋" w:eastAsia="仿宋" w:cs="方正仿宋_GBK"/>
                <w:sz w:val="18"/>
                <w:szCs w:val="18"/>
              </w:rPr>
              <w:t>处罚款3.65万—5万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61" w:type="dxa"/>
            <w:vMerge w:val="continue"/>
            <w:noWrap w:val="0"/>
            <w:vAlign w:val="center"/>
          </w:tcPr>
          <w:p>
            <w:pPr>
              <w:spacing w:line="600" w:lineRule="exact"/>
              <w:jc w:val="left"/>
              <w:rPr>
                <w:rFonts w:hint="eastAsia" w:ascii="仿宋" w:hAnsi="仿宋" w:eastAsia="仿宋" w:cs="方正仿宋_GBK"/>
                <w:sz w:val="18"/>
                <w:szCs w:val="18"/>
              </w:rPr>
            </w:pPr>
          </w:p>
        </w:tc>
        <w:tc>
          <w:tcPr>
            <w:tcW w:w="1538" w:type="dxa"/>
            <w:vMerge w:val="continue"/>
            <w:noWrap w:val="0"/>
            <w:vAlign w:val="center"/>
          </w:tcPr>
          <w:p>
            <w:pPr>
              <w:spacing w:line="220" w:lineRule="exact"/>
              <w:jc w:val="left"/>
              <w:rPr>
                <w:rFonts w:hint="eastAsia" w:ascii="仿宋" w:hAnsi="仿宋" w:eastAsia="仿宋" w:cs="方正仿宋_GBK"/>
                <w:sz w:val="18"/>
                <w:szCs w:val="18"/>
              </w:rPr>
            </w:pPr>
          </w:p>
        </w:tc>
        <w:tc>
          <w:tcPr>
            <w:tcW w:w="1366" w:type="dxa"/>
            <w:vMerge w:val="continue"/>
            <w:noWrap w:val="0"/>
            <w:vAlign w:val="center"/>
          </w:tcPr>
          <w:p>
            <w:pPr>
              <w:spacing w:line="220" w:lineRule="exact"/>
              <w:jc w:val="left"/>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1.导致任一A类设施局部功能受损严重、部分功能无法正常使用。</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2.损坏、挪用或擅自拆除、停用消防设施器材≥4处且＜8处。</w:t>
            </w:r>
          </w:p>
        </w:tc>
        <w:tc>
          <w:tcPr>
            <w:tcW w:w="2659" w:type="dxa"/>
            <w:noWrap w:val="0"/>
            <w:vAlign w:val="center"/>
          </w:tcPr>
          <w:p>
            <w:pPr>
              <w:widowControl/>
              <w:jc w:val="center"/>
              <w:rPr>
                <w:rFonts w:hint="eastAsia" w:ascii="仿宋" w:hAnsi="仿宋" w:eastAsia="仿宋" w:cs="方正仿宋_GBK"/>
                <w:sz w:val="18"/>
                <w:szCs w:val="18"/>
              </w:rPr>
            </w:pPr>
            <w:r>
              <w:rPr>
                <w:rFonts w:hint="eastAsia" w:ascii="仿宋" w:hAnsi="仿宋" w:eastAsia="仿宋" w:cs="方正仿宋_GBK"/>
                <w:sz w:val="18"/>
                <w:szCs w:val="18"/>
              </w:rPr>
              <w:t>处罚款1.85万—3.65万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661" w:type="dxa"/>
            <w:vMerge w:val="continue"/>
            <w:noWrap w:val="0"/>
            <w:vAlign w:val="center"/>
          </w:tcPr>
          <w:p>
            <w:pPr>
              <w:spacing w:line="600" w:lineRule="exact"/>
              <w:jc w:val="left"/>
              <w:rPr>
                <w:rFonts w:hint="eastAsia" w:ascii="仿宋" w:hAnsi="仿宋" w:eastAsia="仿宋" w:cs="方正仿宋_GBK"/>
                <w:sz w:val="18"/>
                <w:szCs w:val="18"/>
              </w:rPr>
            </w:pPr>
          </w:p>
        </w:tc>
        <w:tc>
          <w:tcPr>
            <w:tcW w:w="1538" w:type="dxa"/>
            <w:vMerge w:val="continue"/>
            <w:noWrap w:val="0"/>
            <w:vAlign w:val="center"/>
          </w:tcPr>
          <w:p>
            <w:pPr>
              <w:spacing w:line="220" w:lineRule="exact"/>
              <w:jc w:val="left"/>
              <w:rPr>
                <w:rFonts w:hint="eastAsia" w:ascii="仿宋" w:hAnsi="仿宋" w:eastAsia="仿宋" w:cs="方正仿宋_GBK"/>
                <w:sz w:val="18"/>
                <w:szCs w:val="18"/>
              </w:rPr>
            </w:pPr>
          </w:p>
        </w:tc>
        <w:tc>
          <w:tcPr>
            <w:tcW w:w="1366" w:type="dxa"/>
            <w:vMerge w:val="continue"/>
            <w:noWrap w:val="0"/>
            <w:vAlign w:val="center"/>
          </w:tcPr>
          <w:p>
            <w:pPr>
              <w:spacing w:line="220" w:lineRule="exact"/>
              <w:jc w:val="left"/>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color w:val="000000"/>
                <w:sz w:val="18"/>
                <w:szCs w:val="18"/>
              </w:rPr>
            </w:pPr>
            <w:r>
              <w:rPr>
                <w:rFonts w:hint="eastAsia" w:ascii="仿宋" w:hAnsi="仿宋" w:eastAsia="仿宋" w:cs="方正仿宋_GBK"/>
                <w:sz w:val="18"/>
                <w:szCs w:val="18"/>
              </w:rPr>
              <w:t>较轻</w:t>
            </w:r>
          </w:p>
        </w:tc>
        <w:tc>
          <w:tcPr>
            <w:tcW w:w="6761" w:type="dxa"/>
            <w:noWrap w:val="0"/>
            <w:vAlign w:val="center"/>
          </w:tcPr>
          <w:p>
            <w:pPr>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jc w:val="center"/>
              <w:rPr>
                <w:rFonts w:hint="eastAsia" w:ascii="仿宋" w:hAnsi="仿宋" w:eastAsia="仿宋" w:cs="方正仿宋_GBK"/>
                <w:sz w:val="18"/>
                <w:szCs w:val="18"/>
              </w:rPr>
            </w:pPr>
            <w:r>
              <w:rPr>
                <w:rFonts w:hint="eastAsia" w:ascii="仿宋" w:hAnsi="仿宋" w:eastAsia="仿宋" w:cs="方正仿宋_GBK"/>
                <w:sz w:val="18"/>
                <w:szCs w:val="18"/>
              </w:rPr>
              <w:t>处罚款0.5万—1.85万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661" w:type="dxa"/>
            <w:vMerge w:val="continue"/>
            <w:noWrap w:val="0"/>
            <w:vAlign w:val="center"/>
          </w:tcPr>
          <w:p>
            <w:pPr>
              <w:spacing w:line="600" w:lineRule="exact"/>
              <w:jc w:val="left"/>
              <w:rPr>
                <w:rFonts w:hint="eastAsia" w:ascii="仿宋" w:hAnsi="仿宋" w:eastAsia="仿宋" w:cs="方正仿宋_GBK"/>
                <w:sz w:val="18"/>
                <w:szCs w:val="18"/>
              </w:rPr>
            </w:pPr>
          </w:p>
        </w:tc>
        <w:tc>
          <w:tcPr>
            <w:tcW w:w="1538" w:type="dxa"/>
            <w:vMerge w:val="continue"/>
            <w:noWrap w:val="0"/>
            <w:vAlign w:val="center"/>
          </w:tcPr>
          <w:p>
            <w:pPr>
              <w:spacing w:line="220" w:lineRule="exact"/>
              <w:jc w:val="left"/>
              <w:rPr>
                <w:rFonts w:hint="eastAsia" w:ascii="仿宋" w:hAnsi="仿宋" w:eastAsia="仿宋" w:cs="方正仿宋_GBK"/>
                <w:sz w:val="18"/>
                <w:szCs w:val="18"/>
              </w:rPr>
            </w:pPr>
          </w:p>
        </w:tc>
        <w:tc>
          <w:tcPr>
            <w:tcW w:w="1366" w:type="dxa"/>
            <w:vMerge w:val="continue"/>
            <w:noWrap w:val="0"/>
            <w:vAlign w:val="center"/>
          </w:tcPr>
          <w:p>
            <w:pPr>
              <w:spacing w:line="220" w:lineRule="exact"/>
              <w:jc w:val="left"/>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不予处罚清单</w:t>
            </w:r>
          </w:p>
        </w:tc>
        <w:tc>
          <w:tcPr>
            <w:tcW w:w="9420" w:type="dxa"/>
            <w:gridSpan w:val="2"/>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1.轻微不罚：主观恶意不强，导致消防设施局部部件或单体器材受损仅1处。</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2.首违可不罚：仅实施损坏、挪用、拆除、停用其中1个行为，导致B类单体设施器材受损≤2处且仅1类。</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3.无过错不罚：因室内装修、设备维护等确实需要局部停用消防设施、器材，已书面报经消防安全责任人或者管理人同意，并落实消防安全的防范措施或者将危险部位停用，且不影响其他区域消防设施、器材正常使用的，不予处罚；当事人确非主观故意并切实履行消防安全注意义务，造成的火灾隐患不足以导致火灾发生、扩大，及时改正违法行为、消除不安定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61" w:type="dxa"/>
            <w:vMerge w:val="continue"/>
            <w:noWrap w:val="0"/>
            <w:vAlign w:val="center"/>
          </w:tcPr>
          <w:p>
            <w:pPr>
              <w:jc w:val="left"/>
              <w:rPr>
                <w:rFonts w:hint="eastAsia" w:ascii="仿宋" w:hAnsi="仿宋" w:eastAsia="仿宋" w:cs="方正仿宋_GBK"/>
              </w:rPr>
            </w:pPr>
          </w:p>
        </w:tc>
        <w:tc>
          <w:tcPr>
            <w:tcW w:w="1538" w:type="dxa"/>
            <w:vMerge w:val="continue"/>
            <w:noWrap w:val="0"/>
            <w:vAlign w:val="center"/>
          </w:tcPr>
          <w:p>
            <w:pPr>
              <w:jc w:val="left"/>
              <w:rPr>
                <w:rFonts w:hint="eastAsia" w:ascii="仿宋" w:hAnsi="仿宋" w:eastAsia="仿宋" w:cs="方正仿宋_GBK"/>
              </w:rPr>
            </w:pPr>
          </w:p>
        </w:tc>
        <w:tc>
          <w:tcPr>
            <w:tcW w:w="1366" w:type="dxa"/>
            <w:vMerge w:val="continue"/>
            <w:noWrap w:val="0"/>
            <w:vAlign w:val="center"/>
          </w:tcPr>
          <w:p>
            <w:pPr>
              <w:jc w:val="left"/>
              <w:rPr>
                <w:rFonts w:hint="eastAsia" w:ascii="仿宋" w:hAnsi="仿宋" w:eastAsia="仿宋" w:cs="方正仿宋_GBK"/>
              </w:rPr>
            </w:pPr>
          </w:p>
        </w:tc>
        <w:tc>
          <w:tcPr>
            <w:tcW w:w="10796" w:type="dxa"/>
            <w:gridSpan w:val="3"/>
            <w:noWrap w:val="0"/>
            <w:vAlign w:val="center"/>
          </w:tcPr>
          <w:p>
            <w:pPr>
              <w:ind w:firstLine="360" w:firstLineChars="200"/>
              <w:jc w:val="left"/>
              <w:rPr>
                <w:rFonts w:hint="eastAsia" w:ascii="仿宋" w:hAnsi="仿宋" w:eastAsia="仿宋" w:cs="方正仿宋_GBK"/>
                <w:sz w:val="18"/>
                <w:szCs w:val="18"/>
              </w:rPr>
            </w:pPr>
            <w:r>
              <w:rPr>
                <w:rFonts w:hint="eastAsia" w:ascii="仿宋" w:hAnsi="仿宋" w:eastAsia="仿宋" w:cs="黑体"/>
                <w:sz w:val="18"/>
                <w:szCs w:val="18"/>
              </w:rPr>
              <w:t>注</w:t>
            </w:r>
            <w:r>
              <w:rPr>
                <w:rFonts w:hint="eastAsia" w:ascii="仿宋" w:hAnsi="仿宋" w:eastAsia="仿宋" w:cs="方正仿宋_GBK"/>
                <w:sz w:val="18"/>
                <w:szCs w:val="18"/>
              </w:rPr>
              <w:t>：受损，是指因实施损坏、挪用、拆除、停用行为，损害了消防设施器材的结构完整性、功能完好性和设置规范性。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1"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5</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占用、堵塞、封闭疏散通道、安全出口或者有其他妨碍安全疏散行为</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《中华人民共和国消防法》第六十条第一款第三项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color w:val="000000"/>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1.导致人员完全无法通行且不能当场改正。</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2.侵害疏散通道、安全出口的畅通性或安全性≥4处。</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处罚款3.65万—5万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1.导致人员完全无法通行但能够当场改正。</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2.致使实际疏散宽度≤50%（标准规定值）且无法当场改正。</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3.侵害疏散通道、安全出口的畅通性或安全性＝3处。</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处罚款1.85万—3.65万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处罚款0.5万—1.85万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不予处罚清单</w:t>
            </w:r>
          </w:p>
        </w:tc>
        <w:tc>
          <w:tcPr>
            <w:tcW w:w="9420" w:type="dxa"/>
            <w:gridSpan w:val="2"/>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1.轻微不罚：侵害疏散通道、安全出口的畅通性或安全性仅1处，致使实际疏散宽度的差额≤10%（标准规定值），且采用的是非固定物并能够当场改正。</w:t>
            </w:r>
          </w:p>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2.首违可不罚：侵害疏散通道、安全出口的畅通性或安全性仅1处，致使实际疏散宽度的差额≤20%（标准规定值），且能够当场改正，或采用锁具的能够当场打开。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61"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6</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埋压、圈占、遮挡消火栓或者占用防火间距</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《中华人民共和国消防法》第六十条第一款第四项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1.埋压、圈占、遮挡消火栓≥5处且无法当场改正。</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2.占用防火间距≥3处且无法当场改正。</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处罚款3.65万—5万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1.埋压、圈占、遮挡消火栓≥5处但能够当场改正，或埋压、圈占、遮挡消火栓3-4处且无法当场改正。</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2.占用防火间距≥3处但能够当场改正，或占用防火间距且无法当场改正。</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处罚款1.85万—3.65万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处罚款0.5万—1.85万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不予处罚清单</w:t>
            </w:r>
          </w:p>
        </w:tc>
        <w:tc>
          <w:tcPr>
            <w:tcW w:w="9420" w:type="dxa"/>
            <w:gridSpan w:val="2"/>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1.轻微不罚：采用非固定的轻质物埋压、圈占、遮挡消火栓≤3处，或采用非固定物占用防火间距≤1处且占用宽度≤10%，并能够当场改正。</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2.首违可不罚：采用非固定的轻质物埋压、圈占、遮挡消火栓，或采用非固定物占用防火间距≤1处且占用宽度≤20%，并能够当场改正。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61"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7</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占用、堵塞、封闭消防车通道</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《中华人民共和国消防法》第六十条第一款第五项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1.致使消防车完全无法通行或开展灭火救援。</w:t>
            </w:r>
          </w:p>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2.在发生火灾时致使消防车延缓通行或开展灭火救援。</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处罚款3.65万—5万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占用、堵塞、封闭≥3处，给消防车通行或开展灭火救援造成障碍。</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处罚款1.85万—3.65万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处罚款0.5万—1.85万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不予处罚清单</w:t>
            </w:r>
          </w:p>
        </w:tc>
        <w:tc>
          <w:tcPr>
            <w:tcW w:w="9420" w:type="dxa"/>
            <w:gridSpan w:val="2"/>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1.轻微不罚：采用非固定物占用、堵塞、封闭消防车通仅1处，并能够当场改正。</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2.首违可不罚：采用固定物部分占用、堵塞、封闭消防车通仅1处，或采用非固定物占用、堵塞、封闭消防车通≤2处，并能够当场改正。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61"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8</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人员密集场所在门窗上设置影响逃生和灭火救援的障碍物</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《中华人民共和国消防法》第六十条第一款第六项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1.在与灭火救援有关的门窗上设置障碍物≥3处。</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2.在与逃生有关的门窗上设置障碍物≥5处。</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处罚款3.65万—5万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1.在与灭火救援有关的门窗上设置障碍物=2处。</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2.在与逃生有关的门窗上设置障碍物3—4处。</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处罚款1.85万—3.65万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其他</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处罚款0.5万—1.85万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不予处罚清单</w:t>
            </w:r>
          </w:p>
        </w:tc>
        <w:tc>
          <w:tcPr>
            <w:tcW w:w="9420" w:type="dxa"/>
            <w:gridSpan w:val="2"/>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1.轻微不罚：采用非固定物在与逃生有关的门窗上设置障碍物≤3处，并能够当场改正。</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2.首违可不罚：采用固定但易于破拆的物品在与逃生有关的门窗上设置障碍物仅1处，并能够当场改正。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0796" w:type="dxa"/>
            <w:gridSpan w:val="3"/>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黑体"/>
                <w:sz w:val="18"/>
                <w:szCs w:val="18"/>
              </w:rPr>
              <w:t>注</w:t>
            </w:r>
            <w:r>
              <w:rPr>
                <w:rFonts w:hint="eastAsia" w:ascii="仿宋" w:hAnsi="仿宋" w:eastAsia="仿宋" w:cs="方正仿宋_GBK"/>
                <w:sz w:val="18"/>
                <w:szCs w:val="18"/>
              </w:rPr>
              <w:t>：对于非人员密集设置影响逃生、灭火救援障碍物的（《四川省消防条例》第七十条第四项），其违法等次、适用情形、具体标准和量罚阶次参照该违法行为类比确定。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1"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9</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火灾隐患经消防救援机构通知后不及时采取措施消除（不及时消除火灾隐患）</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《中华人民共和国消防法》第六十条第一款第七项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涉案火灾隐患构成重大火灾隐患。</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处罚款3.65万—5万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1.涉案一般火灾隐患≥3处时，未及时采取措施消除完毕。</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2.涉案一般火灾隐患≤2处时，未采取任何消除措施的。</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处罚款1.85万—3.65万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处罚款0.5万—1.85万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0796" w:type="dxa"/>
            <w:gridSpan w:val="3"/>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黑体"/>
                <w:sz w:val="18"/>
                <w:szCs w:val="18"/>
              </w:rPr>
              <w:t>注：</w:t>
            </w:r>
            <w:r>
              <w:rPr>
                <w:rFonts w:hint="eastAsia" w:ascii="仿宋" w:hAnsi="仿宋" w:eastAsia="仿宋" w:cs="方正仿宋_GBK"/>
                <w:sz w:val="18"/>
                <w:szCs w:val="18"/>
              </w:rPr>
              <w:t>对于无正当理由逾期未改的违法行为原则上不适用不予处罚。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10</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易燃易爆</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危险品场所与居住场所设置在同一建筑物内；</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易燃易爆</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危险品场所未与居住场所保持安全距离；</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其他物品场所</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与居住场所设置在同一建筑物内不符合消防技术标准</w:t>
            </w:r>
          </w:p>
        </w:tc>
        <w:tc>
          <w:tcPr>
            <w:tcW w:w="1366"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《中华人民共和国消防法》第六十一条第一款、第二款</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1.生产、储存、经营易燃易爆危险品的场所与居住场所设置在同一建筑内。</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2.生产、储存、经营易燃易爆危险品的场所与居住场所的防火间距小于国家工程建设消防技术标准规定值的75%；</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3.在厂房、库房、商场中设置员工宿舍，且不符合住宿与生产储存经营合用场所消防安全技术要求。</w:t>
            </w:r>
          </w:p>
        </w:tc>
        <w:tc>
          <w:tcPr>
            <w:tcW w:w="2659" w:type="dxa"/>
            <w:noWrap w:val="0"/>
            <w:vAlign w:val="center"/>
          </w:tcPr>
          <w:p>
            <w:pPr>
              <w:jc w:val="center"/>
              <w:rPr>
                <w:rFonts w:hint="eastAsia" w:ascii="仿宋" w:hAnsi="仿宋" w:eastAsia="仿宋" w:cs="方正仿宋_GBK"/>
                <w:sz w:val="18"/>
                <w:szCs w:val="18"/>
              </w:rPr>
            </w:pPr>
            <w:r>
              <w:rPr>
                <w:rFonts w:hint="eastAsia" w:ascii="仿宋" w:hAnsi="仿宋" w:eastAsia="仿宋" w:cs="方正仿宋_GBK"/>
                <w:sz w:val="18"/>
                <w:szCs w:val="18"/>
              </w:rPr>
              <w:t>责令停产停业，</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处罚款3.65万—5万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1.生产、储存、经营其他物品的场所与居住场所合用，防火分隔、安全疏散、报警和灭火系统不符合消防标准；</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2.生产、储存、经营易燃易爆危险品的场所与居住场所的防火间距不符合标准，但超过国家工程建设消防技术标准规定值的75%。</w:t>
            </w:r>
          </w:p>
        </w:tc>
        <w:tc>
          <w:tcPr>
            <w:tcW w:w="2659" w:type="dxa"/>
            <w:noWrap w:val="0"/>
            <w:vAlign w:val="center"/>
          </w:tcPr>
          <w:p>
            <w:pPr>
              <w:jc w:val="center"/>
              <w:rPr>
                <w:rFonts w:hint="eastAsia" w:ascii="仿宋" w:hAnsi="仿宋" w:eastAsia="仿宋" w:cs="方正仿宋_GBK"/>
                <w:sz w:val="18"/>
                <w:szCs w:val="18"/>
              </w:rPr>
            </w:pPr>
            <w:r>
              <w:rPr>
                <w:rFonts w:hint="eastAsia" w:ascii="仿宋" w:hAnsi="仿宋" w:eastAsia="仿宋" w:cs="方正仿宋_GBK"/>
                <w:sz w:val="18"/>
                <w:szCs w:val="18"/>
              </w:rPr>
              <w:t>责令停产停业，</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处罚款1.85万—3.65万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生产、储存、经营其他物品的场所与居住场所设置在同一建筑内，不符合消防技术标准的其他情形。</w:t>
            </w:r>
          </w:p>
        </w:tc>
        <w:tc>
          <w:tcPr>
            <w:tcW w:w="2659" w:type="dxa"/>
            <w:noWrap w:val="0"/>
            <w:vAlign w:val="center"/>
          </w:tcPr>
          <w:p>
            <w:pPr>
              <w:jc w:val="center"/>
              <w:rPr>
                <w:rFonts w:hint="eastAsia" w:ascii="仿宋" w:hAnsi="仿宋" w:eastAsia="仿宋" w:cs="方正仿宋_GBK"/>
                <w:sz w:val="18"/>
                <w:szCs w:val="18"/>
              </w:rPr>
            </w:pPr>
            <w:r>
              <w:rPr>
                <w:rFonts w:hint="eastAsia" w:ascii="仿宋" w:hAnsi="仿宋" w:eastAsia="仿宋" w:cs="方正仿宋_GBK"/>
                <w:sz w:val="18"/>
                <w:szCs w:val="18"/>
              </w:rPr>
              <w:t>责令停产停业，</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处罚款0.5万—1.85万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11</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人员密集场所使用不合格、国家明令淘汰的消防产品逾期未改</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《中华人民共和国消防法》第六十五条第二款</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1.逾期未采取任何改正措施的。</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2.经改正，仍不合格的消防产品种类＞3类，或数量＞30件。</w:t>
            </w:r>
          </w:p>
        </w:tc>
        <w:tc>
          <w:tcPr>
            <w:tcW w:w="2659" w:type="dxa"/>
            <w:noWrap w:val="0"/>
            <w:vAlign w:val="center"/>
          </w:tcPr>
          <w:p>
            <w:pPr>
              <w:jc w:val="center"/>
              <w:rPr>
                <w:rFonts w:hint="eastAsia" w:ascii="仿宋" w:hAnsi="仿宋" w:eastAsia="仿宋" w:cs="方正仿宋_GBK"/>
                <w:sz w:val="18"/>
                <w:szCs w:val="18"/>
              </w:rPr>
            </w:pPr>
            <w:r>
              <w:rPr>
                <w:rFonts w:hint="eastAsia" w:ascii="仿宋" w:hAnsi="仿宋" w:eastAsia="仿宋" w:cs="方正仿宋_GBK"/>
                <w:sz w:val="18"/>
                <w:szCs w:val="18"/>
              </w:rPr>
              <w:t>处罚款3.65万—5万，</w:t>
            </w:r>
          </w:p>
          <w:p>
            <w:pPr>
              <w:jc w:val="center"/>
              <w:rPr>
                <w:rFonts w:hint="eastAsia" w:ascii="仿宋" w:hAnsi="仿宋" w:eastAsia="仿宋" w:cs="方正仿宋_GBK"/>
                <w:sz w:val="18"/>
                <w:szCs w:val="18"/>
              </w:rPr>
            </w:pPr>
            <w:r>
              <w:rPr>
                <w:rFonts w:hint="eastAsia" w:ascii="仿宋" w:hAnsi="仿宋" w:eastAsia="仿宋" w:cs="方正仿宋_GBK"/>
                <w:sz w:val="18"/>
                <w:szCs w:val="18"/>
              </w:rPr>
              <w:t>并对其直接负责的主管人员和其他直接责任人员处罚款0.155万—0.2万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经改正，仍不合格的消防产品种类为2-3类，或数量为11-30件。</w:t>
            </w:r>
          </w:p>
        </w:tc>
        <w:tc>
          <w:tcPr>
            <w:tcW w:w="2659" w:type="dxa"/>
            <w:noWrap w:val="0"/>
            <w:vAlign w:val="center"/>
          </w:tcPr>
          <w:p>
            <w:pPr>
              <w:jc w:val="center"/>
              <w:rPr>
                <w:rFonts w:hint="eastAsia" w:ascii="仿宋" w:hAnsi="仿宋" w:eastAsia="仿宋" w:cs="方正仿宋_GBK"/>
                <w:sz w:val="18"/>
                <w:szCs w:val="18"/>
              </w:rPr>
            </w:pPr>
            <w:r>
              <w:rPr>
                <w:rFonts w:hint="eastAsia" w:ascii="仿宋" w:hAnsi="仿宋" w:eastAsia="仿宋" w:cs="方正仿宋_GBK"/>
                <w:sz w:val="18"/>
                <w:szCs w:val="18"/>
              </w:rPr>
              <w:t>处罚款1.85万—3.65万，</w:t>
            </w:r>
          </w:p>
          <w:p>
            <w:pPr>
              <w:jc w:val="center"/>
              <w:rPr>
                <w:rFonts w:hint="eastAsia" w:ascii="仿宋" w:hAnsi="仿宋" w:eastAsia="仿宋" w:cs="方正仿宋_GBK"/>
                <w:sz w:val="18"/>
                <w:szCs w:val="18"/>
              </w:rPr>
            </w:pPr>
            <w:r>
              <w:rPr>
                <w:rFonts w:hint="eastAsia" w:ascii="仿宋" w:hAnsi="仿宋" w:eastAsia="仿宋" w:cs="方正仿宋_GBK"/>
                <w:sz w:val="18"/>
                <w:szCs w:val="18"/>
              </w:rPr>
              <w:t>并对其直接负责的主管人员和其他直接责任人员处罚款</w:t>
            </w:r>
          </w:p>
          <w:p>
            <w:pPr>
              <w:jc w:val="center"/>
              <w:rPr>
                <w:rFonts w:hint="eastAsia" w:ascii="仿宋" w:hAnsi="仿宋" w:eastAsia="仿宋" w:cs="方正仿宋_GBK"/>
                <w:sz w:val="18"/>
                <w:szCs w:val="18"/>
              </w:rPr>
            </w:pPr>
            <w:r>
              <w:rPr>
                <w:rFonts w:hint="eastAsia" w:ascii="仿宋" w:hAnsi="仿宋" w:eastAsia="仿宋" w:cs="方正仿宋_GBK"/>
                <w:sz w:val="18"/>
                <w:szCs w:val="18"/>
              </w:rPr>
              <w:t>0.095万—0.155万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经改正，仍不合格的消防产品种类为1类且数量＜10件。</w:t>
            </w:r>
          </w:p>
        </w:tc>
        <w:tc>
          <w:tcPr>
            <w:tcW w:w="2659" w:type="dxa"/>
            <w:noWrap w:val="0"/>
            <w:vAlign w:val="center"/>
          </w:tcPr>
          <w:p>
            <w:pPr>
              <w:jc w:val="center"/>
              <w:rPr>
                <w:rFonts w:hint="eastAsia" w:ascii="仿宋" w:hAnsi="仿宋" w:eastAsia="仿宋" w:cs="方正仿宋_GBK"/>
                <w:sz w:val="18"/>
                <w:szCs w:val="18"/>
              </w:rPr>
            </w:pPr>
            <w:r>
              <w:rPr>
                <w:rFonts w:hint="eastAsia" w:ascii="仿宋" w:hAnsi="仿宋" w:eastAsia="仿宋" w:cs="方正仿宋_GBK"/>
                <w:sz w:val="18"/>
                <w:szCs w:val="18"/>
              </w:rPr>
              <w:t>处罚款0.5万—1.85万，</w:t>
            </w:r>
          </w:p>
          <w:p>
            <w:pPr>
              <w:jc w:val="center"/>
              <w:rPr>
                <w:rFonts w:hint="eastAsia" w:ascii="仿宋" w:hAnsi="仿宋" w:eastAsia="仿宋" w:cs="方正仿宋_GBK"/>
                <w:sz w:val="18"/>
                <w:szCs w:val="18"/>
              </w:rPr>
            </w:pPr>
            <w:r>
              <w:rPr>
                <w:rFonts w:hint="eastAsia" w:ascii="仿宋" w:hAnsi="仿宋" w:eastAsia="仿宋" w:cs="方正仿宋_GBK"/>
                <w:sz w:val="18"/>
                <w:szCs w:val="18"/>
              </w:rPr>
              <w:t>并对其直接负责的主管人员和其他直接责任人员处罚款0.050—0.095万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0796" w:type="dxa"/>
            <w:gridSpan w:val="3"/>
            <w:noWrap w:val="0"/>
            <w:vAlign w:val="center"/>
          </w:tcPr>
          <w:p>
            <w:pPr>
              <w:ind w:firstLine="360" w:firstLineChars="200"/>
              <w:jc w:val="left"/>
              <w:rPr>
                <w:rFonts w:ascii="仿宋" w:hAnsi="仿宋" w:eastAsia="仿宋" w:cs="方正仿宋_GBK"/>
                <w:sz w:val="18"/>
                <w:szCs w:val="18"/>
              </w:rPr>
            </w:pPr>
            <w:r>
              <w:rPr>
                <w:rFonts w:hint="eastAsia" w:ascii="仿宋" w:hAnsi="仿宋" w:eastAsia="仿宋" w:cs="黑体"/>
                <w:sz w:val="18"/>
                <w:szCs w:val="18"/>
              </w:rPr>
              <w:t>注</w:t>
            </w:r>
            <w:r>
              <w:rPr>
                <w:rFonts w:hint="eastAsia" w:ascii="仿宋" w:hAnsi="仿宋" w:eastAsia="仿宋" w:cs="方正仿宋_GBK"/>
                <w:sz w:val="18"/>
                <w:szCs w:val="18"/>
              </w:rPr>
              <w:t>：对于消防产品不符合标准逾期未改（《四川省消防条例》第六十八条）和非人员密集场所使用不符合市场准入、不合格、国家明令淘汰的消防产品逾期未改（《消防产品监督管理规定》第三十六条第二款），其违法等次、适用情形、具体标准和量罚阶次参照该违法行为类比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12</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电器产品、燃气用具的安装、使用及其线路、管路的设计、敷设、维护保养、检测不符合消防技术标准和管理规定的，责令限期改正，逾期不改正</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《中华人民共和国消防法》第六十六条</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1.逾期未采取任何改正措施。</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2.经改正，仍有＞3处不符合消防技术标准和管理规定。</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责令停止使用，</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可以并处罚款0.38万—0.5万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经改正，仍有2-3处不符合消防技术标准和管理规定。</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责令停止使用，</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可以并处罚款0.22万—0.38万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jc w:val="left"/>
              <w:rPr>
                <w:rFonts w:ascii="仿宋" w:hAnsi="仿宋" w:eastAsia="仿宋" w:cs="方正仿宋_GBK"/>
                <w:sz w:val="18"/>
                <w:szCs w:val="18"/>
              </w:rPr>
            </w:pPr>
            <w:r>
              <w:rPr>
                <w:rFonts w:hint="eastAsia" w:ascii="仿宋" w:hAnsi="仿宋" w:eastAsia="仿宋" w:cs="方正仿宋_GBK"/>
                <w:sz w:val="18"/>
                <w:szCs w:val="18"/>
              </w:rPr>
              <w:t xml:space="preserve">    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责令停止使用，</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可以并处罚款0.1万—0.22万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0796" w:type="dxa"/>
            <w:gridSpan w:val="3"/>
            <w:noWrap w:val="0"/>
            <w:vAlign w:val="center"/>
          </w:tcPr>
          <w:p>
            <w:pPr>
              <w:spacing w:line="220" w:lineRule="exact"/>
              <w:ind w:firstLine="360" w:firstLineChars="200"/>
              <w:rPr>
                <w:rFonts w:hint="eastAsia" w:ascii="仿宋" w:hAnsi="仿宋" w:eastAsia="仿宋" w:cs="方正仿宋_GBK"/>
                <w:sz w:val="18"/>
                <w:szCs w:val="18"/>
              </w:rPr>
            </w:pPr>
            <w:r>
              <w:rPr>
                <w:rFonts w:hint="eastAsia" w:ascii="仿宋" w:hAnsi="仿宋" w:eastAsia="仿宋" w:cs="黑体"/>
                <w:sz w:val="18"/>
                <w:szCs w:val="18"/>
              </w:rPr>
              <w:t>注</w:t>
            </w:r>
            <w:r>
              <w:rPr>
                <w:rFonts w:hint="eastAsia" w:ascii="仿宋" w:hAnsi="仿宋" w:eastAsia="仿宋" w:cs="方正仿宋_GBK"/>
                <w:sz w:val="18"/>
                <w:szCs w:val="18"/>
              </w:rPr>
              <w:t>：1.对于未采取任何措施整改或明显不按要求整改的，原则上并处罚款。</w:t>
            </w:r>
          </w:p>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2.对于“私拉乱接”可能直接导致火灾发生而逾期不改正的，在原违法等次基础之上就高一级确定等次，且原则上并处罚款。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13</w:t>
            </w:r>
          </w:p>
        </w:tc>
        <w:tc>
          <w:tcPr>
            <w:tcW w:w="1538"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消防技术服务机构不具备从业条件从事社会消防技术服务活动</w:t>
            </w:r>
          </w:p>
          <w:p>
            <w:pPr>
              <w:spacing w:line="220" w:lineRule="exact"/>
              <w:jc w:val="center"/>
              <w:rPr>
                <w:rFonts w:hint="eastAsia" w:ascii="仿宋" w:hAnsi="仿宋" w:eastAsia="仿宋" w:cs="方正仿宋_GBK"/>
                <w:sz w:val="18"/>
                <w:szCs w:val="18"/>
              </w:rPr>
            </w:pPr>
          </w:p>
        </w:tc>
        <w:tc>
          <w:tcPr>
            <w:tcW w:w="1366"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《中华人民共和国消防法》六十九条</w:t>
            </w:r>
          </w:p>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第一款</w:t>
            </w:r>
          </w:p>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严重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不具备从业条件≥3项。</w:t>
            </w:r>
          </w:p>
        </w:tc>
        <w:tc>
          <w:tcPr>
            <w:tcW w:w="2659" w:type="dxa"/>
            <w:noWrap w:val="0"/>
            <w:vAlign w:val="center"/>
          </w:tcPr>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处罚款8.5万—10万元，</w:t>
            </w:r>
          </w:p>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并对直接负责的主管人员和其他直接责任人员处罚款3.8万—5万；</w:t>
            </w:r>
          </w:p>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5"/>
                <w:szCs w:val="15"/>
                <w:shd w:val="clear" w:color="auto" w:fill="FFFFFF"/>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较重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不具备2项从业条件。</w:t>
            </w:r>
          </w:p>
        </w:tc>
        <w:tc>
          <w:tcPr>
            <w:tcW w:w="2659" w:type="dxa"/>
            <w:noWrap w:val="0"/>
            <w:vAlign w:val="center"/>
          </w:tcPr>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处罚款6.5万—8.5万，</w:t>
            </w:r>
          </w:p>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并对直接负责的主管人员和其他直接责任人员处罚款2.2万—3.8万；</w:t>
            </w:r>
          </w:p>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5"/>
                <w:szCs w:val="15"/>
                <w:shd w:val="clear" w:color="auto" w:fill="FFFFFF"/>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较轻</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不具备1项从业条件。</w:t>
            </w:r>
          </w:p>
        </w:tc>
        <w:tc>
          <w:tcPr>
            <w:tcW w:w="2659" w:type="dxa"/>
            <w:noWrap w:val="0"/>
            <w:vAlign w:val="center"/>
          </w:tcPr>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处罚款5万-6.5万，</w:t>
            </w:r>
          </w:p>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并对直接负责的主管人员和其他直接责任人员处罚款1万—2.2万；</w:t>
            </w:r>
          </w:p>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5"/>
                <w:szCs w:val="15"/>
                <w:shd w:val="clear" w:color="auto" w:fill="FFFFFF"/>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0796" w:type="dxa"/>
            <w:gridSpan w:val="3"/>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黑体"/>
                <w:color w:val="000000"/>
                <w:sz w:val="18"/>
                <w:szCs w:val="18"/>
                <w:shd w:val="clear" w:color="auto" w:fill="FFFFFF"/>
              </w:rPr>
              <w:t>注：</w:t>
            </w:r>
            <w:r>
              <w:rPr>
                <w:rFonts w:hint="eastAsia" w:ascii="仿宋" w:hAnsi="仿宋" w:eastAsia="仿宋" w:cs="方正仿宋_GBK"/>
                <w:color w:val="000000"/>
                <w:sz w:val="18"/>
                <w:szCs w:val="18"/>
                <w:shd w:val="clear" w:color="auto" w:fill="FFFFFF"/>
              </w:rPr>
              <w:t>对于不具备从业条件，并有违法行为继续持续状态≥12个月，或对火灾发生、扩大负有责任，或屡禁不止等严重情形的，责令停止执业或者吊销相应资格；造成一百万元以上直接经济损失的，由相关部门吊销营业执照，并对有关责任人员采取终身市场禁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14</w:t>
            </w:r>
          </w:p>
        </w:tc>
        <w:tc>
          <w:tcPr>
            <w:tcW w:w="1538" w:type="dxa"/>
            <w:vMerge w:val="restart"/>
            <w:noWrap w:val="0"/>
            <w:vAlign w:val="center"/>
          </w:tcPr>
          <w:p>
            <w:pPr>
              <w:spacing w:line="220" w:lineRule="exact"/>
              <w:jc w:val="center"/>
              <w:rPr>
                <w:rFonts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消防技术服务机构出具虚假文件</w:t>
            </w:r>
          </w:p>
          <w:p>
            <w:pPr>
              <w:spacing w:line="220" w:lineRule="exact"/>
              <w:jc w:val="center"/>
              <w:rPr>
                <w:rFonts w:hint="eastAsia" w:ascii="仿宋" w:hAnsi="仿宋" w:eastAsia="仿宋" w:cs="方正仿宋_GBK"/>
                <w:sz w:val="18"/>
                <w:szCs w:val="18"/>
              </w:rPr>
            </w:pPr>
          </w:p>
        </w:tc>
        <w:tc>
          <w:tcPr>
            <w:tcW w:w="1366"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《中华人民共和国消防法》六十九条</w:t>
            </w:r>
          </w:p>
          <w:p>
            <w:pPr>
              <w:spacing w:line="220" w:lineRule="exact"/>
              <w:jc w:val="center"/>
              <w:rPr>
                <w:rFonts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第一款</w:t>
            </w:r>
          </w:p>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严重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1.出具本质上完全虚假的文件，或部分内容虚假＞5处。</w:t>
            </w:r>
          </w:p>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2.伪造消防技术服务文件。</w:t>
            </w:r>
          </w:p>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3.在为人员密集场所和易燃易爆场所提供的消防技术服务活动中出具虚假文件。</w:t>
            </w:r>
          </w:p>
        </w:tc>
        <w:tc>
          <w:tcPr>
            <w:tcW w:w="2659" w:type="dxa"/>
            <w:noWrap w:val="0"/>
            <w:vAlign w:val="center"/>
          </w:tcPr>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处罚款8.5万—10万元，</w:t>
            </w:r>
          </w:p>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并对直接负责的主管人员和其他直接责任人员处罚款3.8万—5万；</w:t>
            </w:r>
          </w:p>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较重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部分内容虚假4-5处。</w:t>
            </w:r>
          </w:p>
        </w:tc>
        <w:tc>
          <w:tcPr>
            <w:tcW w:w="2659" w:type="dxa"/>
            <w:noWrap w:val="0"/>
            <w:vAlign w:val="center"/>
          </w:tcPr>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处罚款6.5万—8.5万，</w:t>
            </w:r>
          </w:p>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并对直接负责的主管人员和其他直接责任人员处罚款2.2万—3.8万；</w:t>
            </w:r>
          </w:p>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较轻</w:t>
            </w:r>
          </w:p>
        </w:tc>
        <w:tc>
          <w:tcPr>
            <w:tcW w:w="6761" w:type="dxa"/>
            <w:noWrap w:val="0"/>
            <w:vAlign w:val="center"/>
          </w:tcPr>
          <w:p>
            <w:pPr>
              <w:spacing w:line="220" w:lineRule="exact"/>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 xml:space="preserve">    其他情形</w:t>
            </w:r>
          </w:p>
        </w:tc>
        <w:tc>
          <w:tcPr>
            <w:tcW w:w="2659" w:type="dxa"/>
            <w:noWrap w:val="0"/>
            <w:vAlign w:val="center"/>
          </w:tcPr>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处罚款5万-6.5万，</w:t>
            </w:r>
          </w:p>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并对直接负责的主管人员和其他直接责任人员处罚款1万—2.2万；</w:t>
            </w:r>
          </w:p>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0796" w:type="dxa"/>
            <w:gridSpan w:val="3"/>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黑体"/>
                <w:color w:val="000000"/>
                <w:sz w:val="18"/>
                <w:szCs w:val="18"/>
                <w:shd w:val="clear" w:color="auto" w:fill="FFFFFF"/>
              </w:rPr>
              <w:t>注：</w:t>
            </w:r>
            <w:r>
              <w:rPr>
                <w:rFonts w:hint="eastAsia" w:ascii="仿宋" w:hAnsi="仿宋" w:eastAsia="仿宋" w:cs="方正仿宋_GBK"/>
                <w:color w:val="000000"/>
                <w:sz w:val="18"/>
                <w:szCs w:val="18"/>
                <w:shd w:val="clear" w:color="auto" w:fill="FFFFFF"/>
              </w:rPr>
              <w:t>1.对于出具虚假文件，并有违法行为次数≥3次，或对火灾发生、扩大负有责任等严重情形的，责令停止执业或者吊销相应资格；造成一百万元以上直接经济损失的，由相关部门吊销营业执照，并对有关责任人员采取终身市场禁入措施。</w:t>
            </w:r>
          </w:p>
          <w:p>
            <w:pPr>
              <w:spacing w:line="220" w:lineRule="exact"/>
              <w:ind w:firstLine="360" w:firstLineChars="200"/>
              <w:jc w:val="left"/>
              <w:rPr>
                <w:rFonts w:hint="eastAsia" w:ascii="仿宋" w:hAnsi="仿宋" w:eastAsia="仿宋"/>
              </w:rPr>
            </w:pPr>
            <w:r>
              <w:rPr>
                <w:rFonts w:hint="eastAsia" w:ascii="仿宋" w:hAnsi="仿宋" w:eastAsia="仿宋" w:cs="方正仿宋_GBK"/>
                <w:color w:val="000000"/>
                <w:sz w:val="18"/>
                <w:szCs w:val="18"/>
                <w:shd w:val="clear" w:color="auto" w:fill="FFFFFF"/>
              </w:rPr>
              <w:t>2.对于出具失实文件，给他人造成损失的，依法承担赔偿责任；造成一百万元以上直接经济损失的，由消防救援机构责令停止执业或者吊销相应资格，由相关部门吊销营业执照，并对有关责任人员采取终身市场禁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15</w:t>
            </w:r>
          </w:p>
        </w:tc>
        <w:tc>
          <w:tcPr>
            <w:tcW w:w="1538"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技术服务机构不按照国家标准、行业标准开展社会消防技术服务活动</w:t>
            </w:r>
          </w:p>
          <w:p>
            <w:pPr>
              <w:spacing w:line="220" w:lineRule="exact"/>
              <w:jc w:val="center"/>
              <w:rPr>
                <w:rFonts w:hint="eastAsia" w:ascii="仿宋" w:hAnsi="仿宋" w:eastAsia="仿宋" w:cs="方正仿宋_GBK"/>
                <w:sz w:val="18"/>
                <w:szCs w:val="18"/>
              </w:rPr>
            </w:pPr>
          </w:p>
        </w:tc>
        <w:tc>
          <w:tcPr>
            <w:tcW w:w="1366"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《中华人民共和国消防法》六十九条</w:t>
            </w:r>
          </w:p>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第一款</w:t>
            </w:r>
          </w:p>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严重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不按照国家标准、行业标准开展活动＞5处（项、次）</w:t>
            </w:r>
          </w:p>
        </w:tc>
        <w:tc>
          <w:tcPr>
            <w:tcW w:w="2659" w:type="dxa"/>
            <w:noWrap w:val="0"/>
            <w:vAlign w:val="center"/>
          </w:tcPr>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处罚款8.5万—10万元，</w:t>
            </w:r>
          </w:p>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并对直接负责的主管人员和其他直接责任人员处罚款3.8万—5万；</w:t>
            </w:r>
          </w:p>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较重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不按照国家标准、行业标准开展活动4-5处（项、次）</w:t>
            </w:r>
          </w:p>
        </w:tc>
        <w:tc>
          <w:tcPr>
            <w:tcW w:w="2659" w:type="dxa"/>
            <w:noWrap w:val="0"/>
            <w:vAlign w:val="center"/>
          </w:tcPr>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处罚款6.5万—8.5万，</w:t>
            </w:r>
          </w:p>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并对直接负责的主管人员和其他直接责任人员处罚款2.2万—3.8万；</w:t>
            </w:r>
          </w:p>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较轻</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其他情形</w:t>
            </w:r>
          </w:p>
        </w:tc>
        <w:tc>
          <w:tcPr>
            <w:tcW w:w="2659" w:type="dxa"/>
            <w:noWrap w:val="0"/>
            <w:vAlign w:val="center"/>
          </w:tcPr>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处罚款5万-6.5万，</w:t>
            </w:r>
          </w:p>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并对直接负责的主管人员和其他直接责任人员处罚款1万—2.2万；</w:t>
            </w:r>
          </w:p>
          <w:p>
            <w:pPr>
              <w:spacing w:line="220" w:lineRule="exact"/>
              <w:jc w:val="center"/>
              <w:rPr>
                <w:rFonts w:hint="eastAsia" w:ascii="仿宋" w:hAnsi="仿宋" w:eastAsia="仿宋" w:cs="方正仿宋_GBK"/>
                <w:color w:val="000000"/>
                <w:sz w:val="15"/>
                <w:szCs w:val="15"/>
                <w:shd w:val="clear" w:color="auto" w:fill="FFFFFF"/>
              </w:rPr>
            </w:pPr>
            <w:r>
              <w:rPr>
                <w:rFonts w:hint="eastAsia" w:ascii="仿宋" w:hAnsi="仿宋" w:eastAsia="仿宋" w:cs="方正仿宋_GBK"/>
                <w:color w:val="000000"/>
                <w:sz w:val="15"/>
                <w:szCs w:val="15"/>
                <w:shd w:val="clear" w:color="auto" w:fill="FFFFFF"/>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0796" w:type="dxa"/>
            <w:gridSpan w:val="3"/>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黑体"/>
                <w:color w:val="000000"/>
                <w:sz w:val="18"/>
                <w:szCs w:val="18"/>
                <w:shd w:val="clear" w:color="auto" w:fill="FFFFFF"/>
              </w:rPr>
              <w:t>注：</w:t>
            </w:r>
            <w:r>
              <w:rPr>
                <w:rFonts w:hint="eastAsia" w:ascii="仿宋" w:hAnsi="仿宋" w:eastAsia="仿宋" w:cs="方正仿宋_GBK"/>
                <w:color w:val="000000"/>
                <w:sz w:val="18"/>
                <w:szCs w:val="18"/>
                <w:shd w:val="clear" w:color="auto" w:fill="FFFFFF"/>
              </w:rPr>
              <w:t>对于不按照国家标准、行业标准开展社会消防技术服务活动，并有违法行为次数≥3次，或对火灾发生、扩大负有责任等严重情形的，责令停止执业或者吊销相应资格；造成一百万元以上直接经济损失的，由相关部门吊销营业执照，并对有关责任人员采取终身市场禁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61"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16</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建筑构件、建筑材料、建筑保温材料、室内外装修装饰材料不符合规定</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《四川省消防条例》第六十六条</w:t>
            </w:r>
          </w:p>
        </w:tc>
        <w:tc>
          <w:tcPr>
            <w:tcW w:w="1376" w:type="dxa"/>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1.任一防火分区内不符合规定材料的面积＞200㎡，或整个建筑（场所）＞6处。</w:t>
            </w:r>
          </w:p>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2.疏散楼梯间内装修材料不符合规定材料的面积＞100㎡，或＞4处。</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处罚款2.25万—3万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逾期不改正的，</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责令停止使用、停产停业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1.任一防火分区内不符合规定材料的面积≥100㎡≤200㎡，或整个建筑（场所）≥4处≤6处。</w:t>
            </w:r>
          </w:p>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2.疏散楼梯间内装修材料不符合规定材料的面积≥50㎡≤100㎡，或3-4处。</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处罚款1.25万—2.25万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逾期不改正的，</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责令停止使用、停产停业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处罚款0.5万—1.25万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逾期不改正的，</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责令停止使用、停产停业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不予处罚清单</w:t>
            </w:r>
          </w:p>
        </w:tc>
        <w:tc>
          <w:tcPr>
            <w:tcW w:w="9420" w:type="dxa"/>
            <w:gridSpan w:val="2"/>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1.轻微不罚：一般区域不符合规定材料的面积≤1㎡，或疏散楼梯间不符合规定材料的面积≤0.5㎡，且仅1处。</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2.首违可不罚：一般区域不符合规定材料的面积≤2㎡，或疏散楼梯间不符合规定材料的面积≤1㎡，且仅1处。</w:t>
            </w:r>
          </w:p>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3.无过错不罚：因消防技术标准更新导致原合法场所的材料不符合规定。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0796" w:type="dxa"/>
            <w:gridSpan w:val="3"/>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黑体"/>
                <w:sz w:val="18"/>
                <w:szCs w:val="18"/>
              </w:rPr>
              <w:t>注</w:t>
            </w:r>
            <w:r>
              <w:rPr>
                <w:rFonts w:hint="eastAsia" w:ascii="仿宋" w:hAnsi="仿宋" w:eastAsia="仿宋" w:cs="方正仿宋_GBK"/>
                <w:sz w:val="18"/>
                <w:szCs w:val="18"/>
              </w:rPr>
              <w:t>：1.对于填充物等以面积计算不适宜的，可考量火灾荷载、蔓延可能性等因素参照类比确定违法等次。</w:t>
            </w:r>
          </w:p>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2.对于使用不符合规定材料同时在其面上或内部违规使用电气设备或敷设电气线路的，不适用不予处罚，且在原违法等次基础之上就高一级确定等次。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61"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17</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居民住宅区的物业服务企业或者管理单位未保持疏散通道、安全出口、消防车通道畅通，未保持管理区域内的共用消防设施、器材完好有效</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《四川省消防条例》第六十七条</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参照序号3、5、7中相关违法行为的适用情形和具体标准</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处罚款2万—5万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同前</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处罚款1万—2万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同前</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处罚款0.5万—1万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不予处罚清单</w:t>
            </w:r>
          </w:p>
        </w:tc>
        <w:tc>
          <w:tcPr>
            <w:tcW w:w="9420" w:type="dxa"/>
            <w:gridSpan w:val="2"/>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同前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0796" w:type="dxa"/>
            <w:gridSpan w:val="3"/>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黑体"/>
                <w:sz w:val="18"/>
                <w:szCs w:val="18"/>
              </w:rPr>
              <w:t>注</w:t>
            </w:r>
            <w:r>
              <w:rPr>
                <w:rFonts w:hint="eastAsia" w:ascii="仿宋" w:hAnsi="仿宋" w:eastAsia="仿宋" w:cs="方正仿宋_GBK"/>
                <w:sz w:val="18"/>
                <w:szCs w:val="18"/>
              </w:rPr>
              <w:t>：该类违法行为的严重违法等次视为《四川省消防条例》第六十七条中规定的“情节严重”情形。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661"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18</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公众聚集场所营业期间常闭式防火门处于开启状态</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《四川省消防条例》第七十条第一项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常闭式防火门未常闭＞10扇，或常闭式防火门未常闭的楼层＞4层。</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个人处罚款0.035万—0.05万;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单位处罚款0.73万—1万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常闭式防火门未常闭≥5扇≤10扇，或常闭式防火门未常闭的楼层3-4层。</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个人处罚款0.015万—0.035万;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单位处罚款0.37万—0.73万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个人处警告或罚款0—0.015万;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单位处罚款0.1万—0.37万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不予处罚清单</w:t>
            </w:r>
          </w:p>
        </w:tc>
        <w:tc>
          <w:tcPr>
            <w:tcW w:w="9420" w:type="dxa"/>
            <w:gridSpan w:val="2"/>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1.轻微不罚：常闭式防火门未常闭仅1处，且未采用其他物品限制自闭功能。</w:t>
            </w:r>
          </w:p>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2.首违可不罚：常闭式防火门未常闭≤2扇，且仅在1层内。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61"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19</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公众聚集场所营业期间防火卷帘下堆放物品</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《四川省消防条例》第七十条第一项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1.防火卷帘下设置固定物妨碍卷帘正常工作。</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2.堆放非固定物＞4处。</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个人处罚款0.035万—0.05万;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单位处罚款0.73万—1万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1.堆放非固定物高度≥1.5米。</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2.堆放非固定物3-4处。</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个人处罚款0.015万—0.035万;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单位处罚款0.37万—0.73万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个人处警告或罚款0—0.015万;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单位处罚款0.1万—0.37万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不予处罚清单</w:t>
            </w:r>
          </w:p>
        </w:tc>
        <w:tc>
          <w:tcPr>
            <w:tcW w:w="9420" w:type="dxa"/>
            <w:gridSpan w:val="2"/>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1.轻微不罚：防火卷帘下堆放非固定物仅1处且高度≤1米。</w:t>
            </w:r>
          </w:p>
          <w:p>
            <w:pPr>
              <w:spacing w:line="220" w:lineRule="exact"/>
              <w:ind w:firstLine="360" w:firstLineChars="200"/>
              <w:rPr>
                <w:rFonts w:hint="eastAsia" w:ascii="仿宋" w:hAnsi="仿宋" w:eastAsia="仿宋" w:cs="方正仿宋_GBK"/>
                <w:sz w:val="18"/>
                <w:szCs w:val="18"/>
              </w:rPr>
            </w:pPr>
            <w:r>
              <w:rPr>
                <w:rFonts w:hint="eastAsia" w:ascii="仿宋" w:hAnsi="仿宋" w:eastAsia="仿宋" w:cs="方正仿宋_GBK"/>
                <w:sz w:val="18"/>
                <w:szCs w:val="18"/>
              </w:rPr>
              <w:t>2.首违可不罚：仅一个防火分区内的防火卷帘下堆放非固定物2处以内且高度≤1米。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20</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消防控制室无人值班</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《四川省消防条例》第七十条第二项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控制室内无值班值守人员＞24小时。</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个人处罚款0.035万—0.05万;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单位处罚款0.73万—1万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控制室内无值班值守人员≥12小时≤24小时。</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个人处罚款0.015万—0.035万;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单位处罚款0.37万—0.73万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个人处警告或罚款0—0.015万;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单位处罚款0.1万—0.37万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21</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擅自改变建筑物、构筑物防火条件</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《四川省消防条例》第七十条第三项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导致消防安全现状不符合国家标准＞4处。</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个人处罚款0.035万—0.05万;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单位处罚款0.73万—1万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导致消防安全现状不符合国家标准3-4处。</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个人处罚款0.015万—0.035万;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单位处罚款0.37万—0.73万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个人处警告或罚款0—0.015万;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单位处罚款0.1万—0.37万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22</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公共交通工具消防设施、器材未按规定配置、未保持完好有效</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《四川省消防条例》第七十条第五项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1.应设未设自动消防设施或主要功能损坏。</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2.应设已设各类设施器材，任一类的部件（单体）缺失率＞50%，或故障率＞50%。</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个人处罚款0.035万—0.05万;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单位处罚款0.73万—1万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top"/>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1.应设已设各类设施器材，任一类的部件（单体）30%≤缺失率≤50%，或30%≤故障率≤50%。</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2.未配置或未保持完好有效的消防设施器材种类≥2类。</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个人处罚款0.015万—0.035万;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单位处罚款0.37万—0.73万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top"/>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个人处警告或罚款0—0.015万;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单位处罚款0.1万—0.37万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top"/>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不予处罚清单</w:t>
            </w:r>
          </w:p>
        </w:tc>
        <w:tc>
          <w:tcPr>
            <w:tcW w:w="9420" w:type="dxa"/>
            <w:gridSpan w:val="2"/>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1.轻微不罚：故障数仅1个。</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2.首违可不罚：缺失数仅1个。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23</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公共娱乐场所室内燃放烟花爆竹或者营业期间</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动火施工</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《四川省消防条例》第七十条第六项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在有可燃物和人员活动等高风险空间内实施该违法行为</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个人处罚款0.035万—0.05万;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单位处罚款0.73万—1万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61" w:type="dxa"/>
            <w:vMerge w:val="continue"/>
            <w:noWrap w:val="0"/>
            <w:vAlign w:val="top"/>
          </w:tcPr>
          <w:p>
            <w:pPr>
              <w:spacing w:line="220" w:lineRule="exact"/>
              <w:jc w:val="center"/>
              <w:rPr>
                <w:rFonts w:hint="eastAsia" w:ascii="仿宋" w:hAnsi="仿宋" w:eastAsia="仿宋" w:cs="方正仿宋_GBK"/>
                <w:sz w:val="18"/>
                <w:szCs w:val="18"/>
              </w:rPr>
            </w:pPr>
          </w:p>
        </w:tc>
        <w:tc>
          <w:tcPr>
            <w:tcW w:w="1538" w:type="dxa"/>
            <w:vMerge w:val="continue"/>
            <w:noWrap w:val="0"/>
            <w:vAlign w:val="top"/>
          </w:tcPr>
          <w:p>
            <w:pPr>
              <w:spacing w:line="220" w:lineRule="exact"/>
              <w:jc w:val="center"/>
              <w:rPr>
                <w:rFonts w:hint="eastAsia" w:ascii="仿宋" w:hAnsi="仿宋" w:eastAsia="仿宋" w:cs="方正仿宋_GBK"/>
                <w:sz w:val="18"/>
                <w:szCs w:val="18"/>
              </w:rPr>
            </w:pPr>
          </w:p>
        </w:tc>
        <w:tc>
          <w:tcPr>
            <w:tcW w:w="1366" w:type="dxa"/>
            <w:vMerge w:val="continue"/>
            <w:noWrap w:val="0"/>
            <w:vAlign w:val="top"/>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在一般风险空间内实施该违法行为且未采取相应的应急处置措施</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个人处罚款0.015万—0.035万;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单位处罚款0.37万—0.73万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个人处警告或罚款0—0.015万;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单位处罚款0.1万—0.37万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24</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不报、故意延误报告火灾情况</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《四川省消防条例》第七十条第七项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有报告义务但不报告。</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个人处罚款0.035万—0.05万;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单位处罚款0.73万—1万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top"/>
          </w:tcPr>
          <w:p>
            <w:pPr>
              <w:spacing w:line="220" w:lineRule="exact"/>
              <w:jc w:val="center"/>
              <w:rPr>
                <w:rFonts w:hint="eastAsia" w:ascii="仿宋" w:hAnsi="仿宋" w:eastAsia="仿宋" w:cs="方正仿宋_GBK"/>
                <w:sz w:val="18"/>
                <w:szCs w:val="18"/>
              </w:rPr>
            </w:pPr>
          </w:p>
        </w:tc>
        <w:tc>
          <w:tcPr>
            <w:tcW w:w="1366" w:type="dxa"/>
            <w:vMerge w:val="continue"/>
            <w:noWrap w:val="0"/>
            <w:vAlign w:val="top"/>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有报告义务但明显延误报告。</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个人处罚款0.015万—0.035万;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单位处罚款0.37万—0.73万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top"/>
          </w:tcPr>
          <w:p>
            <w:pPr>
              <w:spacing w:line="220" w:lineRule="exact"/>
              <w:jc w:val="center"/>
              <w:rPr>
                <w:rFonts w:hint="eastAsia" w:ascii="仿宋" w:hAnsi="仿宋" w:eastAsia="仿宋" w:cs="方正仿宋_GBK"/>
                <w:sz w:val="18"/>
                <w:szCs w:val="18"/>
              </w:rPr>
            </w:pPr>
          </w:p>
        </w:tc>
        <w:tc>
          <w:tcPr>
            <w:tcW w:w="1366" w:type="dxa"/>
            <w:vMerge w:val="continue"/>
            <w:noWrap w:val="0"/>
            <w:vAlign w:val="top"/>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个人处警告或罚款0—0.015万;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单位处罚款0.1万—0.37万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25</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未按要求对</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自动消防设施</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进行检测</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《四川省消防条例》第七十条第八项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检测不符合消防法规、消防技术标准和管理规定＞4处（次）。</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个人处罚款0.035万—0.05万;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单位处罚款0.73万—1万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7"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检测不符合消防法规、消防技术标准和管理规定3-4处（次）。</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个人处罚款0.015万—0.035万;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单位处罚款0.37万—0.73万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个人处警告或罚款0—0.015万;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单位处罚款0.1万—0.37万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26</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维护保养单位履职不到位致自动消防设施无法</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正常使用</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《四川省消防条例》第七十条第九项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履职不符合消防法规、消防技术标准和管理规定＞4处（次）。</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个人处罚款0.035万—0.05万;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单位处罚款0.73万—1万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履职不符合消防法规、消防技术标准和管理规定3-4处（次）。</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个人处罚款0.015万—0.035万;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单位处罚款0.37万—0.73万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个人处警告或罚款0—0.015万;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单位处罚款0.1万—0.37万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27</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未取得相应消防职业资格上岗</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《四川省消防条例》第七十条第十项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未取得资格人数占应取得资格人数＞50%。</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个人处罚款0.035万—0.05万;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单位处罚款0.73万—1万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未取得资格人数占应取得资格人数≥30%≤50%。</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个人处罚款0.015万—0.035万;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单位处罚款0.37万—0.73万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个人处警告或罚款0—0.015万;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单位处罚款0.1万—0.37万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sz w:val="18"/>
                <w:szCs w:val="18"/>
              </w:rPr>
            </w:pPr>
          </w:p>
        </w:tc>
        <w:tc>
          <w:tcPr>
            <w:tcW w:w="1366" w:type="dxa"/>
            <w:vMerge w:val="continue"/>
            <w:noWrap w:val="0"/>
            <w:vAlign w:val="center"/>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不予处罚清单</w:t>
            </w:r>
          </w:p>
        </w:tc>
        <w:tc>
          <w:tcPr>
            <w:tcW w:w="9420" w:type="dxa"/>
            <w:gridSpan w:val="2"/>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首违可不罚：仅1人未取得资格，但经查已经通过相关考试。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28</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违反消防安全规定造成火灾、致使火灾损失扩大</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《四川省消防条例》第七十二条</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违反消防安全规定≥3条，或造成人员伤亡。</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处罚款3.65万—5万，</w:t>
            </w:r>
          </w:p>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并对直接负责的主管人员处罚款0.035万—0.05万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top"/>
          </w:tcPr>
          <w:p>
            <w:pPr>
              <w:spacing w:line="220" w:lineRule="exact"/>
              <w:jc w:val="center"/>
              <w:rPr>
                <w:rFonts w:hint="eastAsia" w:ascii="仿宋" w:hAnsi="仿宋" w:eastAsia="仿宋" w:cs="方正仿宋_GBK"/>
                <w:sz w:val="18"/>
                <w:szCs w:val="18"/>
              </w:rPr>
            </w:pPr>
          </w:p>
        </w:tc>
        <w:tc>
          <w:tcPr>
            <w:tcW w:w="1366" w:type="dxa"/>
            <w:vMerge w:val="continue"/>
            <w:noWrap w:val="0"/>
            <w:vAlign w:val="top"/>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违反2条消防安全规定，或造成较大经济损失。</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对责任单位处罚款1.85—3.65万，并对直接负责的主管人员处罚款0.015万—0.035万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top"/>
          </w:tcPr>
          <w:p>
            <w:pPr>
              <w:spacing w:line="220" w:lineRule="exact"/>
              <w:jc w:val="center"/>
              <w:rPr>
                <w:rFonts w:hint="eastAsia" w:ascii="仿宋" w:hAnsi="仿宋" w:eastAsia="仿宋" w:cs="方正仿宋_GBK"/>
                <w:sz w:val="18"/>
                <w:szCs w:val="18"/>
              </w:rPr>
            </w:pPr>
          </w:p>
        </w:tc>
        <w:tc>
          <w:tcPr>
            <w:tcW w:w="1366" w:type="dxa"/>
            <w:vMerge w:val="continue"/>
            <w:noWrap w:val="0"/>
            <w:vAlign w:val="top"/>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对责任单位处罚款0.5万—1.85万，并对直接负责的主管人员处罚款0—0.015万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29</w:t>
            </w:r>
          </w:p>
        </w:tc>
        <w:tc>
          <w:tcPr>
            <w:tcW w:w="1538"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单位不履行消防安全职责逾期未改</w:t>
            </w:r>
          </w:p>
        </w:tc>
        <w:tc>
          <w:tcPr>
            <w:tcW w:w="1366" w:type="dxa"/>
            <w:vMerge w:val="restart"/>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《四川省消防条例》</w:t>
            </w:r>
            <w:r>
              <w:rPr>
                <w:rFonts w:hint="eastAsia" w:ascii="方正仿宋_GBK" w:hAnsi="方正仿宋_GBK" w:eastAsia="仿宋" w:cs="方正仿宋_GBK"/>
                <w:sz w:val="18"/>
                <w:szCs w:val="18"/>
              </w:rPr>
              <w:t> </w:t>
            </w:r>
            <w:r>
              <w:rPr>
                <w:rFonts w:hint="eastAsia" w:ascii="仿宋" w:hAnsi="仿宋" w:eastAsia="仿宋" w:cs="方正仿宋_GBK"/>
                <w:sz w:val="18"/>
                <w:szCs w:val="18"/>
              </w:rPr>
              <w:t>第七十三条第一、二三项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1.逾期未采取任何改正措施。</w:t>
            </w:r>
          </w:p>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2.经改正，仍有≥3项消防安全职责未履行。</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处罚款0.38万—0.5万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6"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top"/>
          </w:tcPr>
          <w:p>
            <w:pPr>
              <w:spacing w:line="220" w:lineRule="exact"/>
              <w:jc w:val="center"/>
              <w:rPr>
                <w:rFonts w:hint="eastAsia" w:ascii="仿宋" w:hAnsi="仿宋" w:eastAsia="仿宋" w:cs="方正仿宋_GBK"/>
                <w:sz w:val="18"/>
                <w:szCs w:val="18"/>
              </w:rPr>
            </w:pPr>
          </w:p>
        </w:tc>
        <w:tc>
          <w:tcPr>
            <w:tcW w:w="1366" w:type="dxa"/>
            <w:vMerge w:val="continue"/>
            <w:noWrap w:val="0"/>
            <w:vAlign w:val="top"/>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经改正，仍有2项消防安全职责未履行。</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处罚款0.22万—0.38万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top"/>
          </w:tcPr>
          <w:p>
            <w:pPr>
              <w:spacing w:line="220" w:lineRule="exact"/>
              <w:jc w:val="center"/>
              <w:rPr>
                <w:rFonts w:hint="eastAsia" w:ascii="仿宋" w:hAnsi="仿宋" w:eastAsia="仿宋" w:cs="方正仿宋_GBK"/>
                <w:sz w:val="18"/>
                <w:szCs w:val="18"/>
              </w:rPr>
            </w:pPr>
          </w:p>
        </w:tc>
        <w:tc>
          <w:tcPr>
            <w:tcW w:w="1366" w:type="dxa"/>
            <w:vMerge w:val="continue"/>
            <w:noWrap w:val="0"/>
            <w:vAlign w:val="top"/>
          </w:tcPr>
          <w:p>
            <w:pPr>
              <w:spacing w:line="220" w:lineRule="exact"/>
              <w:jc w:val="center"/>
              <w:rPr>
                <w:rFonts w:hint="eastAsia" w:ascii="仿宋" w:hAnsi="仿宋" w:eastAsia="仿宋" w:cs="方正仿宋_GBK"/>
                <w:sz w:val="18"/>
                <w:szCs w:val="18"/>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sz w:val="18"/>
                <w:szCs w:val="18"/>
              </w:rPr>
            </w:pPr>
            <w:r>
              <w:rPr>
                <w:rFonts w:hint="eastAsia" w:ascii="仿宋" w:hAnsi="仿宋" w:eastAsia="仿宋" w:cs="方正仿宋_GBK"/>
                <w:sz w:val="18"/>
                <w:szCs w:val="18"/>
              </w:rPr>
              <w:t>其他情形。</w:t>
            </w:r>
          </w:p>
        </w:tc>
        <w:tc>
          <w:tcPr>
            <w:tcW w:w="2659"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处罚款0.1万—0.22万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61" w:type="dxa"/>
            <w:vMerge w:val="restart"/>
            <w:noWrap w:val="0"/>
            <w:vAlign w:val="center"/>
          </w:tcPr>
          <w:p>
            <w:pPr>
              <w:spacing w:line="600" w:lineRule="exact"/>
              <w:jc w:val="center"/>
              <w:rPr>
                <w:rFonts w:ascii="仿宋" w:hAnsi="仿宋" w:eastAsia="仿宋" w:cs="方正仿宋_GBK"/>
                <w:sz w:val="18"/>
                <w:szCs w:val="18"/>
              </w:rPr>
            </w:pPr>
            <w:r>
              <w:rPr>
                <w:rFonts w:hint="eastAsia" w:ascii="仿宋" w:hAnsi="仿宋" w:eastAsia="仿宋" w:cs="方正仿宋_GBK"/>
                <w:sz w:val="18"/>
                <w:szCs w:val="18"/>
              </w:rPr>
              <w:t>30</w:t>
            </w:r>
          </w:p>
          <w:p>
            <w:pPr>
              <w:spacing w:line="600" w:lineRule="exact"/>
              <w:jc w:val="center"/>
              <w:rPr>
                <w:rFonts w:hint="eastAsia" w:ascii="仿宋" w:hAnsi="仿宋" w:eastAsia="仿宋" w:cs="方正仿宋_GBK"/>
                <w:sz w:val="18"/>
                <w:szCs w:val="18"/>
              </w:rPr>
            </w:pPr>
          </w:p>
        </w:tc>
        <w:tc>
          <w:tcPr>
            <w:tcW w:w="1538"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冒用其他消防技术服务机构名义从事社会消防技术服务活动</w:t>
            </w:r>
          </w:p>
        </w:tc>
        <w:tc>
          <w:tcPr>
            <w:tcW w:w="1366"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《社会消防技术服务管理规定》第二十六条</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冒用其他消防技术服务机构名义从事3项以上社会消防技术服务活动。</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处罚款2.7万-3万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冒用其他消防技术服务机构名义从事2项社会消防技术服务活动。</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处罚款2.3万-2.7万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冒用其他消防技术服务机构名义从事1项社会消防技术服务活动。</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处罚款2万-2.3万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661" w:type="dxa"/>
            <w:vMerge w:val="restart"/>
            <w:noWrap w:val="0"/>
            <w:vAlign w:val="center"/>
          </w:tcPr>
          <w:p>
            <w:pPr>
              <w:spacing w:line="600" w:lineRule="exact"/>
              <w:jc w:val="center"/>
              <w:rPr>
                <w:rFonts w:ascii="仿宋" w:hAnsi="仿宋" w:eastAsia="仿宋" w:cs="方正仿宋_GBK"/>
                <w:color w:val="333333"/>
                <w:sz w:val="18"/>
                <w:szCs w:val="18"/>
                <w:shd w:val="clear" w:color="auto" w:fill="FFFFFF"/>
              </w:rPr>
            </w:pPr>
            <w:r>
              <w:rPr>
                <w:rFonts w:hint="eastAsia" w:ascii="仿宋" w:hAnsi="仿宋" w:eastAsia="仿宋" w:cs="方正仿宋_GBK"/>
                <w:color w:val="333333"/>
                <w:sz w:val="18"/>
                <w:szCs w:val="18"/>
                <w:shd w:val="clear" w:color="auto" w:fill="FFFFFF"/>
              </w:rPr>
              <w:t>31</w:t>
            </w:r>
          </w:p>
          <w:p>
            <w:pPr>
              <w:spacing w:line="600" w:lineRule="exact"/>
              <w:jc w:val="center"/>
              <w:rPr>
                <w:rFonts w:hint="eastAsia" w:ascii="仿宋" w:hAnsi="仿宋" w:eastAsia="仿宋" w:cs="方正仿宋_GBK"/>
                <w:sz w:val="18"/>
                <w:szCs w:val="18"/>
              </w:rPr>
            </w:pPr>
          </w:p>
        </w:tc>
        <w:tc>
          <w:tcPr>
            <w:tcW w:w="1538"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所属注册消防工程师同时在两个以上社会组织执业</w:t>
            </w:r>
          </w:p>
        </w:tc>
        <w:tc>
          <w:tcPr>
            <w:tcW w:w="1366"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《社会消防技术服务管理规定》第二十七条第一款第一项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1.有≥2名注册消防工程师同时在两个以上社会组织执业。</w:t>
            </w:r>
          </w:p>
          <w:p>
            <w:pPr>
              <w:spacing w:line="220" w:lineRule="exact"/>
              <w:ind w:firstLine="360" w:firstLineChars="200"/>
              <w:jc w:val="left"/>
              <w:rPr>
                <w:rFonts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2.注册消防工程师同时在两个以上社会组织执业时间累计＞24个月。</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处机构罚款1.7万-2万；</w:t>
            </w:r>
          </w:p>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处个人罚款0.85万-1万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注册消防工程师同时在两个以上社会组织执业时间累计＞12个月≤24个月。</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处机构罚款1.3万-1.7万；</w:t>
            </w:r>
          </w:p>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处个人罚款0.65万-0.85万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其他情形。</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处机构罚款1万-1.3万；</w:t>
            </w:r>
          </w:p>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处个人罚款0.5万-0.65万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1" w:type="dxa"/>
            <w:vMerge w:val="restart"/>
            <w:noWrap w:val="0"/>
            <w:vAlign w:val="center"/>
          </w:tcPr>
          <w:p>
            <w:pPr>
              <w:spacing w:line="600" w:lineRule="exact"/>
              <w:jc w:val="center"/>
              <w:rPr>
                <w:rFonts w:ascii="仿宋" w:hAnsi="仿宋" w:eastAsia="仿宋" w:cs="方正仿宋_GBK"/>
                <w:color w:val="333333"/>
                <w:sz w:val="18"/>
                <w:szCs w:val="18"/>
                <w:shd w:val="clear" w:color="auto" w:fill="FFFFFF"/>
              </w:rPr>
            </w:pPr>
            <w:r>
              <w:rPr>
                <w:rFonts w:hint="eastAsia" w:ascii="仿宋" w:hAnsi="仿宋" w:eastAsia="仿宋" w:cs="方正仿宋_GBK"/>
                <w:color w:val="333333"/>
                <w:sz w:val="18"/>
                <w:szCs w:val="18"/>
                <w:shd w:val="clear" w:color="auto" w:fill="FFFFFF"/>
              </w:rPr>
              <w:t>32</w:t>
            </w:r>
          </w:p>
          <w:p>
            <w:pPr>
              <w:spacing w:line="600" w:lineRule="exact"/>
              <w:jc w:val="center"/>
              <w:rPr>
                <w:rFonts w:hint="eastAsia" w:ascii="仿宋" w:hAnsi="仿宋" w:eastAsia="仿宋" w:cs="方正仿宋_GBK"/>
                <w:sz w:val="18"/>
                <w:szCs w:val="18"/>
              </w:rPr>
            </w:pPr>
          </w:p>
        </w:tc>
        <w:tc>
          <w:tcPr>
            <w:tcW w:w="1538"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指派无相应资格从业人员从事社会消防技术服务活动</w:t>
            </w:r>
          </w:p>
        </w:tc>
        <w:tc>
          <w:tcPr>
            <w:tcW w:w="1366"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《社会消防技术服务管理规定》第二十七条第一款第二项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1.指派≥3名无相应资格从业人员从事社会消防技术服务活动。</w:t>
            </w:r>
          </w:p>
          <w:p>
            <w:pPr>
              <w:spacing w:line="220" w:lineRule="exact"/>
              <w:ind w:firstLine="360" w:firstLineChars="200"/>
              <w:jc w:val="left"/>
              <w:rPr>
                <w:rFonts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2.指派无相应资格从业人员从事≥3项社会消防技术服务活动。</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处罚款1.7万-2万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1.指派2名无相应资格从业人员从事社会消防技术服务活动。</w:t>
            </w:r>
          </w:p>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2.指派无相应资格从业人员从事2项社会消防技术服务活动。</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处罚款1.3万-1.7万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其他情形。</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处罚款1万-1.3万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661" w:type="dxa"/>
            <w:vMerge w:val="restart"/>
            <w:noWrap w:val="0"/>
            <w:vAlign w:val="center"/>
          </w:tcPr>
          <w:p>
            <w:pPr>
              <w:spacing w:line="600" w:lineRule="exact"/>
              <w:jc w:val="center"/>
              <w:rPr>
                <w:rFonts w:ascii="仿宋" w:hAnsi="仿宋" w:eastAsia="仿宋" w:cs="方正仿宋_GBK"/>
                <w:color w:val="333333"/>
                <w:sz w:val="18"/>
                <w:szCs w:val="18"/>
                <w:shd w:val="clear" w:color="auto" w:fill="FFFFFF"/>
              </w:rPr>
            </w:pPr>
            <w:r>
              <w:rPr>
                <w:rFonts w:hint="eastAsia" w:ascii="仿宋" w:hAnsi="仿宋" w:eastAsia="仿宋" w:cs="方正仿宋_GBK"/>
                <w:color w:val="333333"/>
                <w:sz w:val="18"/>
                <w:szCs w:val="18"/>
                <w:shd w:val="clear" w:color="auto" w:fill="FFFFFF"/>
              </w:rPr>
              <w:t>33</w:t>
            </w:r>
          </w:p>
          <w:p>
            <w:pPr>
              <w:spacing w:line="600" w:lineRule="exact"/>
              <w:jc w:val="center"/>
              <w:rPr>
                <w:rFonts w:hint="eastAsia" w:ascii="仿宋" w:hAnsi="仿宋" w:eastAsia="仿宋" w:cs="方正仿宋_GBK"/>
                <w:sz w:val="18"/>
                <w:szCs w:val="18"/>
              </w:rPr>
            </w:pPr>
          </w:p>
        </w:tc>
        <w:tc>
          <w:tcPr>
            <w:tcW w:w="1538"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转包、分包消防技术服务项目</w:t>
            </w:r>
          </w:p>
        </w:tc>
        <w:tc>
          <w:tcPr>
            <w:tcW w:w="1366"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《社会消防技术服务管理规定》第二十七条第一款第三项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转包、分包≥3个消防技术服务项目。</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处罚款1.7万-2万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转包、分包2个消防技术服务项目。</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处罚款1.3万-1.7万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其他情形。</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处罚款1万-1.3万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61" w:type="dxa"/>
            <w:vMerge w:val="restart"/>
            <w:noWrap w:val="0"/>
            <w:vAlign w:val="center"/>
          </w:tcPr>
          <w:p>
            <w:pPr>
              <w:spacing w:line="600" w:lineRule="exact"/>
              <w:jc w:val="center"/>
              <w:rPr>
                <w:rFonts w:ascii="仿宋" w:hAnsi="仿宋" w:eastAsia="仿宋" w:cs="方正仿宋_GBK"/>
                <w:color w:val="333333"/>
                <w:sz w:val="18"/>
                <w:szCs w:val="18"/>
                <w:shd w:val="clear" w:color="auto" w:fill="FFFFFF"/>
              </w:rPr>
            </w:pPr>
            <w:r>
              <w:rPr>
                <w:rFonts w:hint="eastAsia" w:ascii="仿宋" w:hAnsi="仿宋" w:eastAsia="仿宋" w:cs="方正仿宋_GBK"/>
                <w:color w:val="333333"/>
                <w:sz w:val="18"/>
                <w:szCs w:val="18"/>
                <w:shd w:val="clear" w:color="auto" w:fill="FFFFFF"/>
              </w:rPr>
              <w:t>34</w:t>
            </w:r>
          </w:p>
        </w:tc>
        <w:tc>
          <w:tcPr>
            <w:tcW w:w="1538"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未设立技术负责人、未明确项目负责人</w:t>
            </w:r>
          </w:p>
        </w:tc>
        <w:tc>
          <w:tcPr>
            <w:tcW w:w="1366"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《社会消防技术服务管理规定》第二十八条第一项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1.机构未设立技术负责人；</w:t>
            </w:r>
          </w:p>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2.≥5个项目未明确项目负责人。</w:t>
            </w:r>
          </w:p>
        </w:tc>
        <w:tc>
          <w:tcPr>
            <w:tcW w:w="2659" w:type="dxa"/>
            <w:noWrap w:val="0"/>
            <w:vAlign w:val="center"/>
          </w:tcPr>
          <w:p>
            <w:pPr>
              <w:spacing w:line="220" w:lineRule="exact"/>
              <w:jc w:val="center"/>
              <w:rPr>
                <w:rFonts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处罚款0.7万—1万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61" w:type="dxa"/>
            <w:vMerge w:val="continue"/>
            <w:noWrap w:val="0"/>
            <w:vAlign w:val="center"/>
          </w:tcPr>
          <w:p>
            <w:pPr>
              <w:spacing w:line="600" w:lineRule="exact"/>
              <w:jc w:val="center"/>
              <w:rPr>
                <w:rFonts w:hint="eastAsia" w:ascii="仿宋" w:hAnsi="仿宋" w:eastAsia="仿宋" w:cs="方正仿宋_GBK"/>
                <w:color w:val="333333"/>
                <w:sz w:val="18"/>
                <w:szCs w:val="18"/>
                <w:shd w:val="clear" w:color="auto" w:fill="FFFFFF"/>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3-4个项目未明确项目负责人。</w:t>
            </w:r>
          </w:p>
        </w:tc>
        <w:tc>
          <w:tcPr>
            <w:tcW w:w="2659" w:type="dxa"/>
            <w:noWrap w:val="0"/>
            <w:vAlign w:val="center"/>
          </w:tcPr>
          <w:p>
            <w:pPr>
              <w:spacing w:line="220" w:lineRule="exact"/>
              <w:jc w:val="center"/>
              <w:rPr>
                <w:rFonts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处罚款0.3万—0.7万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61" w:type="dxa"/>
            <w:vMerge w:val="continue"/>
            <w:noWrap w:val="0"/>
            <w:vAlign w:val="center"/>
          </w:tcPr>
          <w:p>
            <w:pPr>
              <w:spacing w:line="600" w:lineRule="exact"/>
              <w:jc w:val="center"/>
              <w:rPr>
                <w:rFonts w:hint="eastAsia" w:ascii="仿宋" w:hAnsi="仿宋" w:eastAsia="仿宋" w:cs="方正仿宋_GBK"/>
                <w:color w:val="333333"/>
                <w:sz w:val="18"/>
                <w:szCs w:val="18"/>
                <w:shd w:val="clear" w:color="auto" w:fill="FFFFFF"/>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其他情形。</w:t>
            </w:r>
          </w:p>
        </w:tc>
        <w:tc>
          <w:tcPr>
            <w:tcW w:w="2659" w:type="dxa"/>
            <w:noWrap w:val="0"/>
            <w:vAlign w:val="center"/>
          </w:tcPr>
          <w:p>
            <w:pPr>
              <w:spacing w:line="220" w:lineRule="exact"/>
              <w:jc w:val="center"/>
              <w:rPr>
                <w:rFonts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处0.3万以下罚款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661" w:type="dxa"/>
            <w:vMerge w:val="restart"/>
            <w:noWrap w:val="0"/>
            <w:vAlign w:val="center"/>
          </w:tcPr>
          <w:p>
            <w:pPr>
              <w:spacing w:line="600" w:lineRule="exact"/>
              <w:jc w:val="center"/>
              <w:rPr>
                <w:rFonts w:ascii="仿宋" w:hAnsi="仿宋" w:eastAsia="仿宋" w:cs="方正仿宋_GBK"/>
                <w:color w:val="333333"/>
                <w:sz w:val="18"/>
                <w:szCs w:val="18"/>
                <w:shd w:val="clear" w:color="auto" w:fill="FFFFFF"/>
              </w:rPr>
            </w:pPr>
            <w:r>
              <w:rPr>
                <w:rFonts w:hint="eastAsia" w:ascii="仿宋" w:hAnsi="仿宋" w:eastAsia="仿宋" w:cs="方正仿宋_GBK"/>
                <w:color w:val="333333"/>
                <w:sz w:val="18"/>
                <w:szCs w:val="18"/>
                <w:shd w:val="clear" w:color="auto" w:fill="FFFFFF"/>
              </w:rPr>
              <w:t>35</w:t>
            </w:r>
          </w:p>
        </w:tc>
        <w:tc>
          <w:tcPr>
            <w:tcW w:w="1538"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出具的书面结论文件未经技术负责人、项目负责人签名、盖章，或者未加盖消防技术服务机构</w:t>
            </w:r>
          </w:p>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印章</w:t>
            </w:r>
          </w:p>
        </w:tc>
        <w:tc>
          <w:tcPr>
            <w:tcW w:w="1366"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《社会消防技术服务管理规定》第二十八条第二项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≥5份书面结论文件未经技术负责人、项目负责人签名、盖章，或者未加盖消防技术服务机构印章。</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处罚款0.7万—1万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61" w:type="dxa"/>
            <w:vMerge w:val="continue"/>
            <w:noWrap w:val="0"/>
            <w:vAlign w:val="center"/>
          </w:tcPr>
          <w:p>
            <w:pPr>
              <w:spacing w:line="600" w:lineRule="exact"/>
              <w:jc w:val="center"/>
              <w:rPr>
                <w:rFonts w:hint="eastAsia" w:ascii="仿宋" w:hAnsi="仿宋" w:eastAsia="仿宋" w:cs="方正仿宋_GBK"/>
                <w:color w:val="333333"/>
                <w:sz w:val="18"/>
                <w:szCs w:val="18"/>
                <w:shd w:val="clear" w:color="auto" w:fill="FFFFFF"/>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3-4份书面结论文件未经技术负责人、项目负责人签名、盖章，或者未加盖消防技术服务机构印章。</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处罚款0.3万—0.7万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61" w:type="dxa"/>
            <w:vMerge w:val="continue"/>
            <w:noWrap w:val="0"/>
            <w:vAlign w:val="center"/>
          </w:tcPr>
          <w:p>
            <w:pPr>
              <w:spacing w:line="600" w:lineRule="exact"/>
              <w:jc w:val="center"/>
              <w:rPr>
                <w:rFonts w:hint="eastAsia" w:ascii="仿宋" w:hAnsi="仿宋" w:eastAsia="仿宋" w:cs="方正仿宋_GBK"/>
                <w:color w:val="333333"/>
                <w:sz w:val="18"/>
                <w:szCs w:val="18"/>
                <w:shd w:val="clear" w:color="auto" w:fill="FFFFFF"/>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其他情形。</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处0.3万以下罚款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1" w:type="dxa"/>
            <w:vMerge w:val="continue"/>
            <w:noWrap w:val="0"/>
            <w:vAlign w:val="center"/>
          </w:tcPr>
          <w:p>
            <w:pPr>
              <w:spacing w:line="600" w:lineRule="exact"/>
              <w:jc w:val="center"/>
              <w:rPr>
                <w:rFonts w:hint="eastAsia" w:ascii="仿宋" w:hAnsi="仿宋" w:eastAsia="仿宋" w:cs="方正仿宋_GBK"/>
                <w:color w:val="333333"/>
                <w:sz w:val="18"/>
                <w:szCs w:val="18"/>
                <w:shd w:val="clear" w:color="auto" w:fill="FFFFFF"/>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不予处罚清单</w:t>
            </w:r>
          </w:p>
        </w:tc>
        <w:tc>
          <w:tcPr>
            <w:tcW w:w="9420" w:type="dxa"/>
            <w:gridSpan w:val="2"/>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轻微不罚：通过国家、省消防技术服务机构管理平台出具书面结论文件，未经技术负责人、项目负责人签名、盖章，及时补充签名盖章。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61" w:type="dxa"/>
            <w:vMerge w:val="restart"/>
            <w:noWrap w:val="0"/>
            <w:vAlign w:val="center"/>
          </w:tcPr>
          <w:p>
            <w:pPr>
              <w:spacing w:line="600" w:lineRule="exact"/>
              <w:jc w:val="center"/>
              <w:rPr>
                <w:rFonts w:ascii="仿宋" w:hAnsi="仿宋" w:eastAsia="仿宋" w:cs="方正仿宋_GBK"/>
                <w:color w:val="333333"/>
                <w:sz w:val="18"/>
                <w:szCs w:val="18"/>
                <w:shd w:val="clear" w:color="auto" w:fill="FFFFFF"/>
              </w:rPr>
            </w:pPr>
            <w:r>
              <w:rPr>
                <w:rFonts w:hint="eastAsia" w:ascii="仿宋" w:hAnsi="仿宋" w:eastAsia="仿宋" w:cs="方正仿宋_GBK"/>
                <w:sz w:val="18"/>
                <w:szCs w:val="18"/>
              </w:rPr>
              <w:t>36</w:t>
            </w:r>
          </w:p>
        </w:tc>
        <w:tc>
          <w:tcPr>
            <w:tcW w:w="1538"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承接业务未依法与委托人签订消防技术服务合同</w:t>
            </w:r>
          </w:p>
        </w:tc>
        <w:tc>
          <w:tcPr>
            <w:tcW w:w="1366"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《社会消防技术服务管理规定》第二十八条第三项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≥3项业务未依法与委托人签订消防技术服务合同。</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处罚款0.7万—1万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jc w:val="center"/>
        </w:trPr>
        <w:tc>
          <w:tcPr>
            <w:tcW w:w="661" w:type="dxa"/>
            <w:vMerge w:val="continue"/>
            <w:noWrap w:val="0"/>
            <w:vAlign w:val="center"/>
          </w:tcPr>
          <w:p>
            <w:pPr>
              <w:spacing w:line="600" w:lineRule="exact"/>
              <w:jc w:val="center"/>
              <w:rPr>
                <w:rFonts w:hint="eastAsia" w:ascii="仿宋" w:hAnsi="仿宋" w:eastAsia="仿宋" w:cs="方正仿宋_GBK"/>
                <w:color w:val="333333"/>
                <w:sz w:val="18"/>
                <w:szCs w:val="18"/>
                <w:shd w:val="clear" w:color="auto" w:fill="FFFFFF"/>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2项业务未依法与委托人签订消防技术服务合同。</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处罚款0.3万—0.7万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61" w:type="dxa"/>
            <w:vMerge w:val="continue"/>
            <w:noWrap w:val="0"/>
            <w:vAlign w:val="center"/>
          </w:tcPr>
          <w:p>
            <w:pPr>
              <w:spacing w:line="600" w:lineRule="exact"/>
              <w:jc w:val="center"/>
              <w:rPr>
                <w:rFonts w:hint="eastAsia" w:ascii="仿宋" w:hAnsi="仿宋" w:eastAsia="仿宋" w:cs="方正仿宋_GBK"/>
                <w:color w:val="333333"/>
                <w:sz w:val="18"/>
                <w:szCs w:val="18"/>
                <w:shd w:val="clear" w:color="auto" w:fill="FFFFFF"/>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其他情形。</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处0.3万以下罚款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jc w:val="center"/>
        </w:trPr>
        <w:tc>
          <w:tcPr>
            <w:tcW w:w="661" w:type="dxa"/>
            <w:vMerge w:val="continue"/>
            <w:noWrap w:val="0"/>
            <w:vAlign w:val="center"/>
          </w:tcPr>
          <w:p>
            <w:pPr>
              <w:spacing w:line="600" w:lineRule="exact"/>
              <w:jc w:val="center"/>
              <w:rPr>
                <w:rFonts w:hint="eastAsia" w:ascii="仿宋" w:hAnsi="仿宋" w:eastAsia="仿宋" w:cs="方正仿宋_GBK"/>
                <w:color w:val="333333"/>
                <w:sz w:val="18"/>
                <w:szCs w:val="18"/>
                <w:shd w:val="clear" w:color="auto" w:fill="FFFFFF"/>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不予处罚清单</w:t>
            </w:r>
          </w:p>
        </w:tc>
        <w:tc>
          <w:tcPr>
            <w:tcW w:w="9420" w:type="dxa"/>
            <w:gridSpan w:val="2"/>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原合同超期不超过1个月，及时签订新合同的，可视情作出轻微不罚和首违不罚决定。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1" w:type="dxa"/>
            <w:vMerge w:val="restart"/>
            <w:noWrap w:val="0"/>
            <w:vAlign w:val="center"/>
          </w:tcPr>
          <w:p>
            <w:pPr>
              <w:spacing w:line="600" w:lineRule="exact"/>
              <w:jc w:val="center"/>
              <w:rPr>
                <w:rFonts w:ascii="仿宋" w:hAnsi="仿宋" w:eastAsia="仿宋" w:cs="方正仿宋_GBK"/>
                <w:color w:val="333333"/>
                <w:sz w:val="18"/>
                <w:szCs w:val="18"/>
                <w:shd w:val="clear" w:color="auto" w:fill="FFFFFF"/>
              </w:rPr>
            </w:pPr>
            <w:r>
              <w:rPr>
                <w:rFonts w:hint="eastAsia" w:ascii="仿宋" w:hAnsi="仿宋" w:eastAsia="仿宋" w:cs="方正仿宋_GBK"/>
                <w:sz w:val="18"/>
                <w:szCs w:val="18"/>
              </w:rPr>
              <w:t>37</w:t>
            </w:r>
          </w:p>
        </w:tc>
        <w:tc>
          <w:tcPr>
            <w:tcW w:w="1538"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消防设施维护保养检测机构的项目负责人或者消防设施操作员未到现场实地开展工作</w:t>
            </w:r>
          </w:p>
        </w:tc>
        <w:tc>
          <w:tcPr>
            <w:tcW w:w="1366"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《社会消防技术服务管理规定》第二十八条第四项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≥3人次未到现场实地开展工作。</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处罚款0.7万—1万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jc w:val="center"/>
        </w:trPr>
        <w:tc>
          <w:tcPr>
            <w:tcW w:w="661" w:type="dxa"/>
            <w:vMerge w:val="continue"/>
            <w:noWrap w:val="0"/>
            <w:vAlign w:val="center"/>
          </w:tcPr>
          <w:p>
            <w:pPr>
              <w:spacing w:line="600" w:lineRule="exact"/>
              <w:jc w:val="center"/>
              <w:rPr>
                <w:rFonts w:hint="eastAsia" w:ascii="仿宋" w:hAnsi="仿宋" w:eastAsia="仿宋" w:cs="方正仿宋_GBK"/>
                <w:color w:val="333333"/>
                <w:sz w:val="18"/>
                <w:szCs w:val="18"/>
                <w:shd w:val="clear" w:color="auto" w:fill="FFFFFF"/>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2人次未到现场实地开展工作。</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处罚款0.3万—0.7万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61" w:type="dxa"/>
            <w:vMerge w:val="continue"/>
            <w:noWrap w:val="0"/>
            <w:vAlign w:val="center"/>
          </w:tcPr>
          <w:p>
            <w:pPr>
              <w:spacing w:line="600" w:lineRule="exact"/>
              <w:jc w:val="center"/>
              <w:rPr>
                <w:rFonts w:hint="eastAsia" w:ascii="仿宋" w:hAnsi="仿宋" w:eastAsia="仿宋" w:cs="方正仿宋_GBK"/>
                <w:color w:val="333333"/>
                <w:sz w:val="18"/>
                <w:szCs w:val="18"/>
                <w:shd w:val="clear" w:color="auto" w:fill="FFFFFF"/>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1人次未到现场实地开展工作。</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处0.3万以下罚款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jc w:val="center"/>
        </w:trPr>
        <w:tc>
          <w:tcPr>
            <w:tcW w:w="661" w:type="dxa"/>
            <w:vMerge w:val="restart"/>
            <w:noWrap w:val="0"/>
            <w:vAlign w:val="center"/>
          </w:tcPr>
          <w:p>
            <w:pPr>
              <w:spacing w:line="220" w:lineRule="exact"/>
              <w:jc w:val="center"/>
              <w:rPr>
                <w:rFonts w:ascii="仿宋" w:hAnsi="仿宋" w:eastAsia="仿宋" w:cs="方正仿宋_GBK"/>
                <w:sz w:val="18"/>
                <w:szCs w:val="18"/>
              </w:rPr>
            </w:pPr>
            <w:r>
              <w:rPr>
                <w:rFonts w:hint="eastAsia" w:ascii="仿宋" w:hAnsi="仿宋" w:eastAsia="仿宋" w:cs="方正仿宋_GBK"/>
                <w:sz w:val="18"/>
                <w:szCs w:val="18"/>
              </w:rPr>
              <w:t>38</w:t>
            </w:r>
          </w:p>
        </w:tc>
        <w:tc>
          <w:tcPr>
            <w:tcW w:w="1538"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未建立或者保管消防技术服务档案</w:t>
            </w:r>
          </w:p>
        </w:tc>
        <w:tc>
          <w:tcPr>
            <w:tcW w:w="1366"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《社会消防技术服务管理规定》第二十八条第五项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≥5个项目未建立或者保管消防技术服务档案。</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处罚款0.7万—1万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3-4个项目未建立或者保管消防技术服务档案。</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处罚款0.3万—0.7万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其他情形</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处0.3万以下罚款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61" w:type="dxa"/>
            <w:vMerge w:val="continue"/>
            <w:noWrap w:val="0"/>
            <w:vAlign w:val="center"/>
          </w:tcPr>
          <w:p>
            <w:pPr>
              <w:spacing w:line="22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不予处罚清单</w:t>
            </w:r>
          </w:p>
        </w:tc>
        <w:tc>
          <w:tcPr>
            <w:tcW w:w="9420" w:type="dxa"/>
            <w:gridSpan w:val="2"/>
            <w:noWrap w:val="0"/>
            <w:vAlign w:val="center"/>
          </w:tcPr>
          <w:p>
            <w:pPr>
              <w:spacing w:line="220" w:lineRule="exact"/>
              <w:jc w:val="left"/>
              <w:rPr>
                <w:rFonts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 xml:space="preserve">    已经建立和保管档案，但档案管理或档案式样、内容等局部不符合要求的，可视情作出轻微不罚和首违不罚决定。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61" w:type="dxa"/>
            <w:vMerge w:val="restart"/>
            <w:noWrap w:val="0"/>
            <w:vAlign w:val="center"/>
          </w:tcPr>
          <w:p>
            <w:pPr>
              <w:pStyle w:val="3"/>
              <w:spacing w:before="0" w:beforeAutospacing="0" w:after="0" w:afterAutospacing="0" w:line="220" w:lineRule="exact"/>
              <w:jc w:val="center"/>
              <w:rPr>
                <w:rFonts w:ascii="仿宋" w:hAnsi="仿宋" w:eastAsia="仿宋" w:cs="方正仿宋_GBK"/>
                <w:kern w:val="2"/>
                <w:sz w:val="18"/>
                <w:szCs w:val="18"/>
              </w:rPr>
            </w:pPr>
            <w:r>
              <w:rPr>
                <w:rFonts w:hint="eastAsia" w:ascii="仿宋" w:hAnsi="仿宋" w:eastAsia="仿宋" w:cs="方正仿宋_GBK"/>
                <w:kern w:val="2"/>
                <w:sz w:val="18"/>
                <w:szCs w:val="18"/>
              </w:rPr>
              <w:t>39</w:t>
            </w:r>
          </w:p>
        </w:tc>
        <w:tc>
          <w:tcPr>
            <w:tcW w:w="1538"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未公示营业执照、工作程序、收费标准、从业守则、注册消防工程师注册证书、投诉电话等事项</w:t>
            </w:r>
          </w:p>
        </w:tc>
        <w:tc>
          <w:tcPr>
            <w:tcW w:w="1366"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《社会消防技术服务管理规定》第二十八条第六项</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应公示未而公示。</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处罚款0.7万—1万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1" w:type="dxa"/>
            <w:vMerge w:val="continue"/>
            <w:noWrap w:val="0"/>
            <w:vAlign w:val="center"/>
          </w:tcPr>
          <w:p>
            <w:pPr>
              <w:pStyle w:val="3"/>
              <w:spacing w:before="0" w:beforeAutospacing="0" w:after="0" w:afterAutospacing="0" w:line="220" w:lineRule="exact"/>
              <w:jc w:val="center"/>
              <w:rPr>
                <w:rFonts w:hint="eastAsia" w:ascii="仿宋" w:hAnsi="仿宋" w:eastAsia="仿宋" w:cs="方正仿宋_GBK"/>
                <w:kern w:val="2"/>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未公示≥3个应公示事项。</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处罚款0.3万—0.7万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61" w:type="dxa"/>
            <w:vMerge w:val="continue"/>
            <w:noWrap w:val="0"/>
            <w:vAlign w:val="center"/>
          </w:tcPr>
          <w:p>
            <w:pPr>
              <w:pStyle w:val="3"/>
              <w:spacing w:before="0" w:beforeAutospacing="0" w:after="0" w:afterAutospacing="0" w:line="220" w:lineRule="exact"/>
              <w:jc w:val="center"/>
              <w:rPr>
                <w:rFonts w:hint="eastAsia" w:ascii="仿宋" w:hAnsi="仿宋" w:eastAsia="仿宋" w:cs="方正仿宋_GBK"/>
                <w:kern w:val="2"/>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jc w:val="left"/>
              <w:rPr>
                <w:rFonts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其他情形。</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处0.3万以下罚款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jc w:val="center"/>
        </w:trPr>
        <w:tc>
          <w:tcPr>
            <w:tcW w:w="661" w:type="dxa"/>
            <w:vMerge w:val="continue"/>
            <w:noWrap w:val="0"/>
            <w:vAlign w:val="center"/>
          </w:tcPr>
          <w:p>
            <w:pPr>
              <w:pStyle w:val="3"/>
              <w:spacing w:before="0" w:beforeAutospacing="0" w:after="0" w:afterAutospacing="0" w:line="220" w:lineRule="exact"/>
              <w:jc w:val="center"/>
              <w:rPr>
                <w:rFonts w:hint="eastAsia" w:ascii="仿宋" w:hAnsi="仿宋" w:eastAsia="仿宋" w:cs="方正仿宋_GBK"/>
                <w:kern w:val="2"/>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不予处罚清单</w:t>
            </w:r>
          </w:p>
        </w:tc>
        <w:tc>
          <w:tcPr>
            <w:tcW w:w="9420" w:type="dxa"/>
            <w:gridSpan w:val="2"/>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已经公示，但公示内容、部位等局部不符合要求的，可视情作出轻微不罚和首违不罚决定。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661" w:type="dxa"/>
            <w:vMerge w:val="restart"/>
            <w:noWrap w:val="0"/>
            <w:vAlign w:val="center"/>
          </w:tcPr>
          <w:p>
            <w:pPr>
              <w:pStyle w:val="3"/>
              <w:spacing w:before="0" w:beforeAutospacing="0" w:after="0" w:afterAutospacing="0" w:line="220" w:lineRule="exact"/>
              <w:jc w:val="center"/>
              <w:rPr>
                <w:rFonts w:ascii="仿宋" w:hAnsi="仿宋" w:eastAsia="仿宋" w:cs="方正仿宋_GBK"/>
                <w:kern w:val="2"/>
                <w:sz w:val="18"/>
                <w:szCs w:val="18"/>
              </w:rPr>
            </w:pPr>
            <w:r>
              <w:rPr>
                <w:rFonts w:hint="eastAsia" w:ascii="仿宋" w:hAnsi="仿宋" w:eastAsia="仿宋" w:cs="方正仿宋_GBK"/>
                <w:kern w:val="2"/>
                <w:sz w:val="18"/>
                <w:szCs w:val="18"/>
              </w:rPr>
              <w:t>40</w:t>
            </w:r>
          </w:p>
        </w:tc>
        <w:tc>
          <w:tcPr>
            <w:tcW w:w="1538"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消防设施维护保养检测机构未按照本规定要求在经其维护保养的消防设施所在建筑的醒目位置上公示消防技术服务信息</w:t>
            </w:r>
          </w:p>
        </w:tc>
        <w:tc>
          <w:tcPr>
            <w:tcW w:w="1366" w:type="dxa"/>
            <w:vMerge w:val="restart"/>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《社会消防技术服务管理规定》第三十条</w:t>
            </w: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严重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应公示未而公示。</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处罚款0.35万—0.5万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较重</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未公示≥3个应公示事项。</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处罚款0.15万—0.35万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sz w:val="18"/>
                <w:szCs w:val="18"/>
              </w:rPr>
            </w:pPr>
            <w:r>
              <w:rPr>
                <w:rFonts w:hint="eastAsia" w:ascii="仿宋" w:hAnsi="仿宋" w:eastAsia="仿宋" w:cs="方正仿宋_GBK"/>
                <w:sz w:val="18"/>
                <w:szCs w:val="18"/>
              </w:rPr>
              <w:t>较轻</w:t>
            </w:r>
          </w:p>
        </w:tc>
        <w:tc>
          <w:tcPr>
            <w:tcW w:w="6761" w:type="dxa"/>
            <w:noWrap w:val="0"/>
            <w:vAlign w:val="center"/>
          </w:tcPr>
          <w:p>
            <w:pPr>
              <w:spacing w:line="220" w:lineRule="exact"/>
              <w:ind w:firstLine="360" w:firstLineChars="200"/>
              <w:jc w:val="left"/>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其他情形。</w:t>
            </w:r>
          </w:p>
        </w:tc>
        <w:tc>
          <w:tcPr>
            <w:tcW w:w="2659"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处0.15万以下罚款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661" w:type="dxa"/>
            <w:vMerge w:val="continue"/>
            <w:noWrap w:val="0"/>
            <w:vAlign w:val="center"/>
          </w:tcPr>
          <w:p>
            <w:pPr>
              <w:spacing w:line="600" w:lineRule="exact"/>
              <w:jc w:val="center"/>
              <w:rPr>
                <w:rFonts w:hint="eastAsia" w:ascii="仿宋" w:hAnsi="仿宋" w:eastAsia="仿宋" w:cs="方正仿宋_GBK"/>
                <w:sz w:val="18"/>
                <w:szCs w:val="18"/>
              </w:rPr>
            </w:pPr>
          </w:p>
        </w:tc>
        <w:tc>
          <w:tcPr>
            <w:tcW w:w="1538"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66" w:type="dxa"/>
            <w:vMerge w:val="continue"/>
            <w:noWrap w:val="0"/>
            <w:vAlign w:val="center"/>
          </w:tcPr>
          <w:p>
            <w:pPr>
              <w:spacing w:line="220" w:lineRule="exact"/>
              <w:jc w:val="center"/>
              <w:rPr>
                <w:rFonts w:hint="eastAsia" w:ascii="仿宋" w:hAnsi="仿宋" w:eastAsia="仿宋" w:cs="方正仿宋_GBK"/>
                <w:color w:val="000000"/>
                <w:sz w:val="18"/>
                <w:szCs w:val="18"/>
                <w:shd w:val="clear" w:color="auto" w:fill="FFFFFF"/>
              </w:rPr>
            </w:pPr>
          </w:p>
        </w:tc>
        <w:tc>
          <w:tcPr>
            <w:tcW w:w="1376" w:type="dxa"/>
            <w:noWrap w:val="0"/>
            <w:vAlign w:val="center"/>
          </w:tcPr>
          <w:p>
            <w:pPr>
              <w:spacing w:line="220" w:lineRule="exact"/>
              <w:jc w:val="center"/>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不予处罚清单</w:t>
            </w:r>
          </w:p>
        </w:tc>
        <w:tc>
          <w:tcPr>
            <w:tcW w:w="9420" w:type="dxa"/>
            <w:gridSpan w:val="2"/>
            <w:noWrap w:val="0"/>
            <w:vAlign w:val="center"/>
          </w:tcPr>
          <w:p>
            <w:pPr>
              <w:spacing w:line="220" w:lineRule="exact"/>
              <w:ind w:firstLine="360" w:firstLineChars="200"/>
              <w:rPr>
                <w:rFonts w:hint="eastAsia" w:ascii="仿宋" w:hAnsi="仿宋" w:eastAsia="仿宋" w:cs="方正仿宋_GBK"/>
                <w:color w:val="000000"/>
                <w:sz w:val="18"/>
                <w:szCs w:val="18"/>
                <w:shd w:val="clear" w:color="auto" w:fill="FFFFFF"/>
              </w:rPr>
            </w:pPr>
            <w:r>
              <w:rPr>
                <w:rFonts w:hint="eastAsia" w:ascii="仿宋" w:hAnsi="仿宋" w:eastAsia="仿宋" w:cs="方正仿宋_GBK"/>
                <w:color w:val="000000"/>
                <w:sz w:val="18"/>
                <w:szCs w:val="18"/>
                <w:shd w:val="clear" w:color="auto" w:fill="FFFFFF"/>
              </w:rPr>
              <w:t>已经公示，但公示内容、部位等局部不符合要求的，可视情作出轻微不罚和首违不罚决定。</w:t>
            </w:r>
          </w:p>
        </w:tc>
      </w:tr>
    </w:tbl>
    <w:p>
      <w:pPr>
        <w:widowControl/>
        <w:jc w:val="center"/>
        <w:rPr>
          <w:rFonts w:hint="eastAsia" w:ascii="方正小标宋简体" w:hAnsi="黑体" w:eastAsia="方正小标宋简体" w:cs="宋体"/>
          <w:color w:val="343434"/>
          <w:kern w:val="0"/>
          <w:sz w:val="44"/>
          <w:szCs w:val="44"/>
        </w:rPr>
      </w:pPr>
    </w:p>
    <w:p>
      <w:pPr>
        <w:rPr>
          <w:rFonts w:hint="eastAsia" w:eastAsia="宋体"/>
          <w:lang w:val="en-US" w:eastAsia="zh-CN"/>
        </w:rPr>
      </w:pPr>
      <w:r>
        <w:rPr>
          <w:rFonts w:hint="eastAsia"/>
          <w:lang w:val="en-US" w:eastAsia="zh-CN"/>
        </w:rPr>
        <w:t>·</w:t>
      </w:r>
    </w:p>
    <w:sectPr>
      <w:footerReference r:id="rId4" w:type="default"/>
      <w:footerReference r:id="rId5" w:type="even"/>
      <w:pgSz w:w="16838" w:h="11906" w:orient="landscape"/>
      <w:pgMar w:top="1531" w:right="1418" w:bottom="1531" w:left="1418" w:header="720" w:footer="72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__WRD_EMBED_SUB_45">
    <w:altName w:val="宋体"/>
    <w:panose1 w:val="03000509000000000000"/>
    <w:charset w:val="86"/>
    <w:family w:val="script"/>
    <w:pitch w:val="default"/>
    <w:sig w:usb0="00000000" w:usb1="00000000" w:usb2="00000016"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51" w:wrap="around" w:vAnchor="text" w:hAnchor="margin" w:xAlign="outside" w:y="1"/>
      <w:ind w:firstLine="280" w:firstLineChars="100"/>
      <w:rPr>
        <w:rStyle w:val="6"/>
        <w:rFonts w:ascii="宋体" w:hAnsi="宋体"/>
        <w:sz w:val="28"/>
        <w:szCs w:val="28"/>
      </w:rPr>
    </w:pPr>
    <w:r>
      <w:rPr>
        <w:rStyle w:val="6"/>
        <w:rFonts w:hint="eastAsia" w:ascii="宋体" w:hAnsi="宋体"/>
        <w:sz w:val="28"/>
        <w:szCs w:val="28"/>
      </w:rPr>
      <w:t>—</w:t>
    </w:r>
    <w:r>
      <w:rPr>
        <w:rStyle w:val="6"/>
        <w:rFonts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2</w:t>
    </w:r>
    <w:r>
      <w:rPr>
        <w:rStyle w:val="6"/>
        <w:rFonts w:ascii="宋体" w:hAnsi="宋体"/>
        <w:sz w:val="28"/>
        <w:szCs w:val="28"/>
      </w:rPr>
      <w:fldChar w:fldCharType="end"/>
    </w:r>
    <w:r>
      <w:rPr>
        <w:rStyle w:val="6"/>
        <w:rFonts w:hint="eastAsia" w:ascii="宋体" w:hAnsi="宋体"/>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51" w:wrap="around" w:vAnchor="text" w:hAnchor="margin" w:xAlign="outside" w:y="5"/>
      <w:ind w:firstLine="280" w:firstLineChars="100"/>
      <w:rPr>
        <w:rStyle w:val="6"/>
        <w:rFonts w:ascii="宋体" w:hAnsi="宋体"/>
        <w:sz w:val="28"/>
        <w:szCs w:val="28"/>
      </w:rPr>
    </w:pPr>
    <w:r>
      <w:rPr>
        <w:rStyle w:val="6"/>
        <w:rFonts w:hint="eastAsia" w:ascii="宋体" w:hAnsi="宋体"/>
        <w:sz w:val="28"/>
        <w:szCs w:val="28"/>
      </w:rPr>
      <w:t>—</w:t>
    </w:r>
    <w:r>
      <w:rPr>
        <w:rStyle w:val="6"/>
        <w:rFonts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11</w:t>
    </w:r>
    <w:r>
      <w:rPr>
        <w:rStyle w:val="6"/>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yYzg2YWRhNDRmOGJjYWFhNjRhNThmZDNkMTFkMjEifQ=="/>
  </w:docVars>
  <w:rsids>
    <w:rsidRoot w:val="395A0493"/>
    <w:rsid w:val="395A0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Calibri" w:hAnsi="Calibri" w:eastAsia="宋体" w:cs="Times New Roman"/>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qFormat/>
    <w:uiPriority w:val="0"/>
    <w:rPr>
      <w:rFonts w:ascii="Tahoma" w:hAnsi="Tahoma"/>
      <w:sz w:val="30"/>
      <w:szCs w:val="30"/>
    </w:rPr>
  </w:style>
  <w:style w:type="character" w:customStyle="1" w:styleId="7">
    <w:name w:val="unnamed11"/>
    <w:uiPriority w:val="0"/>
    <w:rPr>
      <w:rFonts w:hint="eastAsia" w:ascii="宋体" w:hAnsi="宋体" w:eastAsia="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15095</Words>
  <Characters>16246</Characters>
  <Lines>0</Lines>
  <Paragraphs>0</Paragraphs>
  <TotalTime>2</TotalTime>
  <ScaleCrop>false</ScaleCrop>
  <LinksUpToDate>false</LinksUpToDate>
  <CharactersWithSpaces>16335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2023-03-31T07:12:00Z</dcterms:created>
  <dc:creator>影子</dc:creator>
  <cp:lastModifiedBy>影子</cp:lastModifiedBy>
  <dcterms:modified xsi:type="dcterms:W3CDTF">2023-03-31T07:20:03Z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F048AB4C3E8A4B11ABEFECB96A9F7AB1</vt:lpwstr>
  </property>
</Properties>
</file>